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5735A">
      <w:pPr>
        <w:spacing w:line="580" w:lineRule="exact"/>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经济管理学院研究生学业奖学金评审办法</w:t>
      </w:r>
    </w:p>
    <w:p w14:paraId="3B86DB2E">
      <w:pPr>
        <w:widowControl/>
        <w:tabs>
          <w:tab w:val="center" w:pos="4535"/>
          <w:tab w:val="left" w:pos="7605"/>
        </w:tabs>
        <w:spacing w:line="480" w:lineRule="auto"/>
        <w:rPr>
          <w:rFonts w:hint="eastAsia" w:ascii="黑体" w:hAnsi="仿宋" w:eastAsia="黑体" w:cs="宋体"/>
          <w:kern w:val="0"/>
          <w:sz w:val="32"/>
          <w:szCs w:val="32"/>
          <w:highlight w:val="none"/>
        </w:rPr>
      </w:pPr>
    </w:p>
    <w:p w14:paraId="170C3C0D">
      <w:pPr>
        <w:widowControl/>
        <w:tabs>
          <w:tab w:val="center" w:pos="4535"/>
          <w:tab w:val="left" w:pos="7605"/>
        </w:tabs>
        <w:spacing w:line="480" w:lineRule="auto"/>
        <w:jc w:val="center"/>
        <w:rPr>
          <w:rFonts w:hint="eastAsia" w:ascii="黑体" w:hAnsi="仿宋" w:eastAsia="黑体" w:cs="宋体"/>
          <w:kern w:val="0"/>
          <w:sz w:val="32"/>
          <w:szCs w:val="32"/>
          <w:highlight w:val="none"/>
        </w:rPr>
      </w:pPr>
      <w:r>
        <w:rPr>
          <w:rFonts w:hint="eastAsia" w:ascii="黑体" w:hAnsi="仿宋" w:eastAsia="黑体" w:cs="宋体"/>
          <w:kern w:val="0"/>
          <w:sz w:val="32"/>
          <w:szCs w:val="32"/>
          <w:highlight w:val="none"/>
        </w:rPr>
        <w:t>第一章  总  则</w:t>
      </w:r>
    </w:p>
    <w:p w14:paraId="4B688096">
      <w:pPr>
        <w:spacing w:line="499" w:lineRule="auto"/>
        <w:ind w:firstLine="640" w:firstLineChars="2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第一条  按照河北工大〔2022〕96号文件《河北工业大学研究生学业奖学金管理办法（修订）》的相关规定，结合学院实际情况，制定本办法。</w:t>
      </w:r>
    </w:p>
    <w:p w14:paraId="0319C75F">
      <w:pPr>
        <w:widowControl/>
        <w:tabs>
          <w:tab w:val="center" w:pos="4535"/>
          <w:tab w:val="left" w:pos="7605"/>
        </w:tabs>
        <w:spacing w:line="480" w:lineRule="auto"/>
        <w:jc w:val="center"/>
        <w:rPr>
          <w:rFonts w:hint="eastAsia" w:ascii="黑体" w:hAnsi="仿宋" w:eastAsia="黑体" w:cs="宋体"/>
          <w:kern w:val="0"/>
          <w:sz w:val="32"/>
          <w:szCs w:val="32"/>
          <w:highlight w:val="none"/>
        </w:rPr>
      </w:pPr>
      <w:r>
        <w:rPr>
          <w:rFonts w:hint="eastAsia" w:ascii="黑体" w:hAnsi="仿宋" w:eastAsia="黑体" w:cs="宋体"/>
          <w:kern w:val="0"/>
          <w:sz w:val="32"/>
          <w:szCs w:val="32"/>
          <w:highlight w:val="none"/>
        </w:rPr>
        <w:t>第二章  学院研究生学业奖学金评审委员会组成</w:t>
      </w:r>
    </w:p>
    <w:p w14:paraId="0F0248ED">
      <w:pPr>
        <w:spacing w:line="499" w:lineRule="auto"/>
        <w:ind w:firstLine="640" w:firstLineChars="2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第二条  研究生学业奖学金评审委员会负责组织申请、初步评定等工作，负责制定学院学业奖学金评审办法和计分办法。成员如下：</w:t>
      </w:r>
    </w:p>
    <w:p w14:paraId="65B47587">
      <w:pPr>
        <w:spacing w:line="499" w:lineRule="auto"/>
        <w:ind w:firstLine="640" w:firstLineChars="200"/>
        <w:rPr>
          <w:rFonts w:hint="eastAsia" w:ascii="仿宋_GB2312" w:hAnsi="仿宋_GB2312" w:eastAsia="仿宋_GB2312" w:cs="仿宋_GB2312"/>
          <w:sz w:val="32"/>
          <w:szCs w:val="22"/>
          <w:highlight w:val="none"/>
        </w:rPr>
      </w:pPr>
      <w:bookmarkStart w:id="0" w:name="_Hlk190984358"/>
      <w:r>
        <w:rPr>
          <w:rFonts w:hint="eastAsia" w:ascii="仿宋_GB2312" w:hAnsi="仿宋_GB2312" w:eastAsia="仿宋_GB2312" w:cs="仿宋_GB2312"/>
          <w:sz w:val="32"/>
          <w:szCs w:val="22"/>
          <w:highlight w:val="none"/>
        </w:rPr>
        <w:t xml:space="preserve">主任委员：刘炳胜   赵  钊   </w:t>
      </w:r>
    </w:p>
    <w:p w14:paraId="570DAD2F">
      <w:pPr>
        <w:spacing w:line="499" w:lineRule="auto"/>
        <w:ind w:firstLine="640" w:firstLineChars="2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副 主 任：张秀军   马  苓   刘广平</w:t>
      </w:r>
    </w:p>
    <w:p w14:paraId="69665271">
      <w:pPr>
        <w:spacing w:line="499" w:lineRule="auto"/>
        <w:ind w:firstLine="640" w:firstLineChars="2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 xml:space="preserve">成    员：吕荣杰   魏  杰   刘  鑫   张志颖   </w:t>
      </w:r>
    </w:p>
    <w:p w14:paraId="720E19FF">
      <w:pPr>
        <w:spacing w:line="499" w:lineRule="auto"/>
        <w:ind w:firstLine="2240" w:firstLineChars="7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 xml:space="preserve">邢  会   许长勇   陈朝阳   许  楠   </w:t>
      </w:r>
    </w:p>
    <w:p w14:paraId="49852813">
      <w:pPr>
        <w:spacing w:line="499" w:lineRule="auto"/>
        <w:ind w:firstLine="2240" w:firstLineChars="7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研究生会主席   专硕联合会主席</w:t>
      </w:r>
    </w:p>
    <w:p w14:paraId="145F3E0B">
      <w:pPr>
        <w:spacing w:line="499" w:lineRule="auto"/>
        <w:ind w:firstLine="640" w:firstLineChars="20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秘    书：吴  遐   苗  语</w:t>
      </w:r>
    </w:p>
    <w:bookmarkEnd w:id="0"/>
    <w:p w14:paraId="24DBD702">
      <w:pPr>
        <w:widowControl/>
        <w:tabs>
          <w:tab w:val="center" w:pos="4535"/>
          <w:tab w:val="left" w:pos="7605"/>
        </w:tabs>
        <w:spacing w:line="480" w:lineRule="auto"/>
        <w:jc w:val="center"/>
        <w:rPr>
          <w:rFonts w:hint="eastAsia" w:ascii="黑体" w:hAnsi="仿宋" w:eastAsia="黑体" w:cs="宋体"/>
          <w:kern w:val="0"/>
          <w:sz w:val="32"/>
          <w:szCs w:val="32"/>
          <w:highlight w:val="none"/>
        </w:rPr>
      </w:pPr>
      <w:r>
        <w:rPr>
          <w:rFonts w:hint="eastAsia" w:ascii="黑体" w:hAnsi="仿宋" w:eastAsia="黑体" w:cs="宋体"/>
          <w:kern w:val="0"/>
          <w:sz w:val="32"/>
          <w:szCs w:val="32"/>
          <w:highlight w:val="none"/>
        </w:rPr>
        <w:t>第三章  申请与评审</w:t>
      </w:r>
    </w:p>
    <w:p w14:paraId="20D4253F">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 xml:space="preserve">第三条  </w:t>
      </w:r>
      <w:r>
        <w:rPr>
          <w:rFonts w:ascii="仿宋_GB2312" w:hAnsi="宋体" w:eastAsia="仿宋_GB2312" w:cs="仿宋_GB2312"/>
          <w:color w:val="000000"/>
          <w:kern w:val="0"/>
          <w:sz w:val="31"/>
          <w:szCs w:val="31"/>
          <w:highlight w:val="none"/>
          <w:lang w:bidi="ar"/>
        </w:rPr>
        <w:t>我校纳入全国研究生招生计</w:t>
      </w:r>
      <w:r>
        <w:rPr>
          <w:rFonts w:hint="eastAsia" w:ascii="仿宋_GB2312" w:hAnsi="宋体" w:eastAsia="仿宋_GB2312" w:cs="仿宋_GB2312"/>
          <w:color w:val="000000"/>
          <w:kern w:val="0"/>
          <w:sz w:val="31"/>
          <w:szCs w:val="31"/>
          <w:highlight w:val="none"/>
          <w:lang w:bidi="ar"/>
        </w:rPr>
        <w:t>划的全日制非定向研究生（档案转入我校且无固定工资收入）</w:t>
      </w:r>
      <w:r>
        <w:rPr>
          <w:rFonts w:hint="eastAsia" w:ascii="仿宋_GB2312" w:hAnsi="仿宋_GB2312" w:eastAsia="仿宋_GB2312" w:cs="仿宋_GB2312"/>
          <w:sz w:val="32"/>
          <w:szCs w:val="22"/>
          <w:highlight w:val="none"/>
        </w:rPr>
        <w:t>可参与评审。</w:t>
      </w:r>
    </w:p>
    <w:p w14:paraId="05A59A3D">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第四条  申请人应符合以下基本申请条件：</w:t>
      </w:r>
    </w:p>
    <w:p w14:paraId="3D1ABA0D">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（一）符合河北工大〔2022〕96号文件《河北工业大学研究生学业奖学金管理办法（修订）》中的基本条件；</w:t>
      </w:r>
    </w:p>
    <w:p w14:paraId="45605EC9">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（二）所学全部课程合格（单科不低于60分，上一学年学习成绩不合格的不得申报）；</w:t>
      </w:r>
    </w:p>
    <w:p w14:paraId="1D212B99">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（三）创新意识强，科研能力显著，发展潜力突出；</w:t>
      </w:r>
    </w:p>
    <w:p w14:paraId="1C92599C">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（四）符合河北工大〔2022〕96号文件《河北工业大学研究生学业奖学金管理办法（修订）》中的其他申请条件。</w:t>
      </w:r>
    </w:p>
    <w:p w14:paraId="35848506">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第五条  奖学金等级、奖励比例和标准按照学校相关文件和通知中的规定和要求执行。</w:t>
      </w:r>
    </w:p>
    <w:p w14:paraId="37EFF85E">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第六条  评定主要参考日常行为和道德表现、学习成绩、学术和科研成果、社会工作四个方面：</w:t>
      </w:r>
    </w:p>
    <w:p w14:paraId="0C18090A">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（一）学习成绩以一年级所学相关课程成绩的加权平均分计算；</w:t>
      </w:r>
    </w:p>
    <w:p w14:paraId="111F84C6">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（二）学术和科研成果指研究生在学期间发表的学术论文、案例和研究生在学期间主持的课题项目；</w:t>
      </w:r>
    </w:p>
    <w:p w14:paraId="013565FE">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（三）社会工作和竞赛指研究生在学期间上一学年所参与的竞赛活动获奖及所获荣誉称号；</w:t>
      </w:r>
    </w:p>
    <w:p w14:paraId="78966E61">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（四）日常行为和道德表现由研究生辅导员、相关工作人员和班级共同进行评定。</w:t>
      </w:r>
    </w:p>
    <w:p w14:paraId="3E15666B">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第七条  评审程序如下：</w:t>
      </w:r>
    </w:p>
    <w:p w14:paraId="5606DA88">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（一）本人申报</w:t>
      </w:r>
    </w:p>
    <w:p w14:paraId="5FFA6E11">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本人自愿申报填写研究生学业奖学金申请表（见附件6），并提交相关佐证材料。</w:t>
      </w:r>
    </w:p>
    <w:p w14:paraId="255D7A23">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（二）导师审核</w:t>
      </w:r>
    </w:p>
    <w:p w14:paraId="0E236324">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导师对学生上一年度表现进行评价，明确是否同意其申报学业奖学金。</w:t>
      </w:r>
    </w:p>
    <w:p w14:paraId="7E9F080F">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（三）班级审议</w:t>
      </w:r>
    </w:p>
    <w:p w14:paraId="36051931">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以班级为单位对申请人的日常行为和道德表现等综合情况进行评议。</w:t>
      </w:r>
    </w:p>
    <w:p w14:paraId="7CA43C72">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（四）学院初审</w:t>
      </w:r>
    </w:p>
    <w:p w14:paraId="43AFE4D7">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学院评审委员会对所有申报材料进行审核。</w:t>
      </w:r>
    </w:p>
    <w:p w14:paraId="4DEAD6A9">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（五）推荐上报</w:t>
      </w:r>
    </w:p>
    <w:p w14:paraId="4539E0F8">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学院参考审核后的申报材料和学生综合表现确定推荐名单，经公示后推荐上报。</w:t>
      </w:r>
    </w:p>
    <w:p w14:paraId="5878602F">
      <w:pPr>
        <w:widowControl/>
        <w:tabs>
          <w:tab w:val="center" w:pos="4535"/>
          <w:tab w:val="left" w:pos="7605"/>
        </w:tabs>
        <w:spacing w:line="480" w:lineRule="auto"/>
        <w:jc w:val="center"/>
        <w:rPr>
          <w:rFonts w:hint="eastAsia" w:ascii="黑体" w:hAnsi="仿宋" w:eastAsia="黑体" w:cs="宋体"/>
          <w:kern w:val="0"/>
          <w:sz w:val="32"/>
          <w:szCs w:val="32"/>
          <w:highlight w:val="none"/>
        </w:rPr>
      </w:pPr>
      <w:r>
        <w:rPr>
          <w:rFonts w:hint="eastAsia" w:ascii="黑体" w:hAnsi="仿宋" w:eastAsia="黑体" w:cs="宋体"/>
          <w:kern w:val="0"/>
          <w:sz w:val="32"/>
          <w:szCs w:val="32"/>
          <w:highlight w:val="none"/>
        </w:rPr>
        <w:t>第四章 附则</w:t>
      </w:r>
    </w:p>
    <w:p w14:paraId="1D0EDFF7">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第九条  本办法自发布之日起实施，如遇上级政策调整以上级部门政策为准。</w:t>
      </w:r>
    </w:p>
    <w:p w14:paraId="5EB2C7FE">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第十条  本办法由学院研究生学业奖学金评审委员会负责解释。</w:t>
      </w:r>
    </w:p>
    <w:p w14:paraId="0BAF3D22">
      <w:pPr>
        <w:spacing w:line="500" w:lineRule="auto"/>
        <w:ind w:firstLine="640"/>
        <w:rPr>
          <w:rFonts w:hint="eastAsia" w:ascii="仿宋_GB2312" w:hAnsi="仿宋_GB2312" w:eastAsia="仿宋_GB2312" w:cs="仿宋_GB2312"/>
          <w:sz w:val="32"/>
          <w:szCs w:val="22"/>
          <w:highlight w:val="none"/>
        </w:rPr>
      </w:pPr>
    </w:p>
    <w:p w14:paraId="5CC8FD5E">
      <w:pPr>
        <w:spacing w:line="500" w:lineRule="auto"/>
        <w:ind w:firstLine="640"/>
        <w:rPr>
          <w:rFonts w:hint="eastAsia" w:ascii="仿宋_GB2312" w:hAnsi="仿宋_GB2312" w:eastAsia="仿宋_GB2312" w:cs="仿宋_GB2312"/>
          <w:sz w:val="32"/>
          <w:szCs w:val="22"/>
          <w:highlight w:val="none"/>
        </w:rPr>
      </w:pPr>
    </w:p>
    <w:p w14:paraId="25ACEBF2">
      <w:pPr>
        <w:spacing w:line="500" w:lineRule="auto"/>
        <w:ind w:firstLine="640"/>
        <w:jc w:val="right"/>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河北工业大学经济管理学院</w:t>
      </w:r>
    </w:p>
    <w:p w14:paraId="75E472DC">
      <w:pPr>
        <w:spacing w:line="500" w:lineRule="auto"/>
        <w:ind w:firstLine="640"/>
        <w:jc w:val="right"/>
        <w:rPr>
          <w:rFonts w:hint="eastAsia" w:ascii="仿宋_GB2312" w:hAnsi="仿宋_GB2312" w:eastAsia="仿宋_GB2312" w:cs="仿宋_GB2312"/>
          <w:sz w:val="32"/>
          <w:szCs w:val="22"/>
          <w:highlight w:val="none"/>
        </w:rPr>
      </w:pPr>
      <w:bookmarkStart w:id="1" w:name="_GoBack"/>
      <w:r>
        <w:rPr>
          <w:rFonts w:hint="eastAsia" w:ascii="仿宋_GB2312" w:hAnsi="仿宋_GB2312" w:eastAsia="仿宋_GB2312" w:cs="仿宋_GB2312"/>
          <w:sz w:val="32"/>
          <w:szCs w:val="22"/>
          <w:highlight w:val="none"/>
        </w:rPr>
        <w:t>202</w:t>
      </w:r>
      <w:r>
        <w:rPr>
          <w:rFonts w:hint="eastAsia" w:ascii="仿宋_GB2312" w:hAnsi="仿宋_GB2312" w:eastAsia="仿宋_GB2312" w:cs="仿宋_GB2312"/>
          <w:sz w:val="32"/>
          <w:szCs w:val="22"/>
          <w:highlight w:val="none"/>
          <w:lang w:val="en-US" w:eastAsia="zh-CN"/>
        </w:rPr>
        <w:t>6</w:t>
      </w:r>
      <w:bookmarkEnd w:id="1"/>
      <w:r>
        <w:rPr>
          <w:rFonts w:hint="eastAsia" w:ascii="仿宋_GB2312" w:hAnsi="仿宋_GB2312" w:eastAsia="仿宋_GB2312" w:cs="仿宋_GB2312"/>
          <w:sz w:val="32"/>
          <w:szCs w:val="22"/>
          <w:highlight w:val="none"/>
        </w:rPr>
        <w:t>年</w:t>
      </w:r>
      <w:r>
        <w:rPr>
          <w:rFonts w:hint="eastAsia" w:ascii="仿宋_GB2312" w:hAnsi="仿宋_GB2312" w:eastAsia="仿宋_GB2312" w:cs="仿宋_GB2312"/>
          <w:sz w:val="32"/>
          <w:szCs w:val="22"/>
          <w:highlight w:val="none"/>
          <w:lang w:val="en-US" w:eastAsia="zh-CN"/>
        </w:rPr>
        <w:t>1</w:t>
      </w:r>
      <w:r>
        <w:rPr>
          <w:rFonts w:hint="eastAsia" w:ascii="仿宋_GB2312" w:hAnsi="仿宋_GB2312" w:eastAsia="仿宋_GB2312" w:cs="仿宋_GB2312"/>
          <w:sz w:val="32"/>
          <w:szCs w:val="22"/>
          <w:highlight w:val="none"/>
        </w:rPr>
        <w:t>月</w:t>
      </w:r>
      <w:r>
        <w:rPr>
          <w:rFonts w:hint="eastAsia" w:ascii="仿宋_GB2312" w:hAnsi="仿宋_GB2312" w:eastAsia="仿宋_GB2312" w:cs="仿宋_GB2312"/>
          <w:sz w:val="32"/>
          <w:szCs w:val="22"/>
          <w:highlight w:val="none"/>
          <w:lang w:val="en-US" w:eastAsia="zh-CN"/>
        </w:rPr>
        <w:t>12</w:t>
      </w:r>
      <w:r>
        <w:rPr>
          <w:rFonts w:hint="eastAsia" w:ascii="仿宋_GB2312" w:hAnsi="仿宋_GB2312" w:eastAsia="仿宋_GB2312" w:cs="仿宋_GB2312"/>
          <w:sz w:val="32"/>
          <w:szCs w:val="22"/>
          <w:highlight w:val="none"/>
        </w:rPr>
        <w:t>日</w:t>
      </w:r>
    </w:p>
    <w:p w14:paraId="58175ADB">
      <w:pPr>
        <w:spacing w:line="500" w:lineRule="auto"/>
        <w:ind w:firstLine="640"/>
        <w:jc w:val="right"/>
        <w:rPr>
          <w:rFonts w:hint="eastAsia" w:ascii="仿宋_GB2312" w:hAnsi="仿宋_GB2312" w:eastAsia="仿宋_GB2312" w:cs="仿宋_GB2312"/>
          <w:sz w:val="32"/>
          <w:szCs w:val="22"/>
          <w:highlight w:val="none"/>
        </w:rPr>
      </w:pPr>
    </w:p>
    <w:p w14:paraId="4B835792">
      <w:pPr>
        <w:spacing w:line="500" w:lineRule="auto"/>
        <w:ind w:firstLine="640"/>
        <w:jc w:val="right"/>
        <w:rPr>
          <w:rFonts w:hint="eastAsia" w:ascii="仿宋_GB2312" w:hAnsi="仿宋_GB2312" w:eastAsia="仿宋_GB2312" w:cs="仿宋_GB2312"/>
          <w:sz w:val="32"/>
          <w:szCs w:val="22"/>
          <w:highlight w:val="none"/>
        </w:rPr>
        <w:sectPr>
          <w:headerReference r:id="rId3" w:type="default"/>
          <w:footerReference r:id="rId4" w:type="default"/>
          <w:pgSz w:w="11906" w:h="16838"/>
          <w:pgMar w:top="1440" w:right="1463" w:bottom="1440" w:left="1463" w:header="0" w:footer="1202" w:gutter="0"/>
          <w:pgNumType w:fmt="numberInDash" w:start="1"/>
          <w:cols w:space="0" w:num="1"/>
          <w:docGrid w:type="lines" w:linePitch="290" w:charSpace="0"/>
        </w:sectPr>
      </w:pPr>
    </w:p>
    <w:p w14:paraId="50D9D858">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附件1  经济管理学院研究生学业奖学金计分办法</w:t>
      </w:r>
    </w:p>
    <w:p w14:paraId="504D9656">
      <w:pPr>
        <w:spacing w:line="500" w:lineRule="auto"/>
        <w:ind w:firstLine="1609" w:firstLineChars="503"/>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（学术型硕士研究生二年级适用）</w:t>
      </w:r>
    </w:p>
    <w:p w14:paraId="4B8D506F">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附件2  经济管理学院研究生学业奖学金计分办法</w:t>
      </w:r>
    </w:p>
    <w:p w14:paraId="0753A172">
      <w:pPr>
        <w:spacing w:line="500" w:lineRule="auto"/>
        <w:ind w:firstLine="1609" w:firstLineChars="503"/>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（学术型硕士研究生三年级适用）</w:t>
      </w:r>
    </w:p>
    <w:p w14:paraId="2E655434">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附件3  经济管理学院研究生学业奖学金计分办法</w:t>
      </w:r>
    </w:p>
    <w:p w14:paraId="005C14CE">
      <w:pPr>
        <w:spacing w:line="500" w:lineRule="auto"/>
        <w:ind w:firstLine="1609" w:firstLineChars="503"/>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（工业工程硕士研究生二年级适用）</w:t>
      </w:r>
    </w:p>
    <w:p w14:paraId="6796C201">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附件4  经济管理学院研究生学业奖学金计分办法</w:t>
      </w:r>
    </w:p>
    <w:p w14:paraId="1D9D8FC9">
      <w:pPr>
        <w:spacing w:line="500" w:lineRule="auto"/>
        <w:ind w:firstLine="1609" w:firstLineChars="503"/>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（工业工程硕士研究生三年级适用）</w:t>
      </w:r>
    </w:p>
    <w:p w14:paraId="40A1D7B4">
      <w:pPr>
        <w:spacing w:line="500" w:lineRule="auto"/>
        <w:ind w:firstLine="640"/>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附件5  经济管理学院研究生学业奖学金计分办法</w:t>
      </w:r>
    </w:p>
    <w:p w14:paraId="1BDCEB63">
      <w:pPr>
        <w:spacing w:line="500" w:lineRule="auto"/>
        <w:ind w:firstLine="1543" w:firstLineChars="603"/>
        <w:rPr>
          <w:rFonts w:hint="eastAsia" w:ascii="仿宋_GB2312" w:hAnsi="仿宋_GB2312" w:eastAsia="仿宋_GB2312" w:cs="仿宋_GB2312"/>
          <w:w w:val="80"/>
          <w:sz w:val="32"/>
          <w:szCs w:val="22"/>
          <w:highlight w:val="none"/>
        </w:rPr>
      </w:pPr>
      <w:r>
        <w:rPr>
          <w:rFonts w:hint="eastAsia" w:ascii="仿宋_GB2312" w:hAnsi="仿宋_GB2312" w:eastAsia="仿宋_GB2312" w:cs="仿宋_GB2312"/>
          <w:w w:val="80"/>
          <w:sz w:val="32"/>
          <w:szCs w:val="22"/>
          <w:highlight w:val="none"/>
        </w:rPr>
        <w:t>（全日制工商管理硕士、会计硕士、金融硕士研究生适用）</w:t>
      </w:r>
    </w:p>
    <w:p w14:paraId="053EE406">
      <w:pPr>
        <w:spacing w:line="580" w:lineRule="exact"/>
        <w:jc w:val="center"/>
        <w:rPr>
          <w:rFonts w:hint="eastAsia" w:ascii="仿宋_GB2312" w:hAnsi="仿宋_GB2312" w:eastAsia="仿宋_GB2312" w:cs="仿宋_GB2312"/>
          <w:sz w:val="32"/>
          <w:szCs w:val="22"/>
          <w:highlight w:val="none"/>
        </w:rPr>
      </w:pPr>
      <w:r>
        <w:rPr>
          <w:rFonts w:hint="eastAsia" w:ascii="仿宋_GB2312" w:hAnsi="仿宋_GB2312" w:eastAsia="仿宋_GB2312" w:cs="仿宋_GB2312"/>
          <w:sz w:val="32"/>
          <w:szCs w:val="22"/>
          <w:highlight w:val="none"/>
        </w:rPr>
        <w:t xml:space="preserve">  附件6  经济管理学院硕士研究生学业奖学金申请表</w:t>
      </w:r>
    </w:p>
    <w:p w14:paraId="58BE705A">
      <w:pPr>
        <w:spacing w:line="580" w:lineRule="exact"/>
        <w:ind w:firstLine="640" w:firstLineChars="200"/>
        <w:rPr>
          <w:rFonts w:ascii="方正小标宋简体" w:hAnsi="Calibri" w:eastAsia="方正小标宋简体" w:cs="Times New Roman"/>
          <w:sz w:val="44"/>
          <w:szCs w:val="44"/>
          <w:highlight w:val="none"/>
        </w:rPr>
      </w:pPr>
      <w:r>
        <w:rPr>
          <w:rFonts w:hint="eastAsia" w:ascii="仿宋_GB2312" w:hAnsi="仿宋_GB2312" w:eastAsia="仿宋_GB2312" w:cs="仿宋_GB2312"/>
          <w:sz w:val="32"/>
          <w:szCs w:val="22"/>
          <w:highlight w:val="none"/>
        </w:rPr>
        <w:t>附件7  论文发表见刊承诺书</w:t>
      </w:r>
    </w:p>
    <w:p w14:paraId="1CE9130D">
      <w:pPr>
        <w:spacing w:line="500" w:lineRule="auto"/>
        <w:ind w:firstLine="1609" w:firstLineChars="503"/>
        <w:rPr>
          <w:rFonts w:hint="eastAsia" w:ascii="仿宋_GB2312" w:hAnsi="仿宋_GB2312" w:eastAsia="仿宋_GB2312" w:cs="仿宋_GB2312"/>
          <w:sz w:val="32"/>
          <w:szCs w:val="22"/>
          <w:highlight w:val="none"/>
        </w:rPr>
      </w:pPr>
    </w:p>
    <w:p w14:paraId="7B29AC63">
      <w:pPr>
        <w:spacing w:line="500" w:lineRule="auto"/>
        <w:ind w:firstLine="640"/>
        <w:jc w:val="left"/>
        <w:rPr>
          <w:rFonts w:hint="eastAsia" w:ascii="仿宋_GB2312" w:hAnsi="仿宋_GB2312" w:eastAsia="仿宋_GB2312" w:cs="仿宋_GB2312"/>
          <w:sz w:val="32"/>
          <w:szCs w:val="22"/>
          <w:highlight w:val="none"/>
        </w:rPr>
        <w:sectPr>
          <w:footerReference r:id="rId5" w:type="default"/>
          <w:pgSz w:w="11906" w:h="16838"/>
          <w:pgMar w:top="1440" w:right="1803" w:bottom="1440" w:left="1803" w:header="0" w:footer="1202" w:gutter="0"/>
          <w:pgNumType w:fmt="numberInDash" w:start="4"/>
          <w:cols w:space="0" w:num="1"/>
          <w:docGrid w:type="lines" w:linePitch="290" w:charSpace="0"/>
        </w:sectPr>
      </w:pPr>
    </w:p>
    <w:p w14:paraId="0FC3E72F">
      <w:pPr>
        <w:spacing w:line="500" w:lineRule="auto"/>
        <w:rPr>
          <w:rFonts w:hint="eastAsia" w:ascii="仿宋_GB2312" w:hAnsi="仿宋_GB2312" w:eastAsia="仿宋_GB2312" w:cs="仿宋_GB2312"/>
          <w:sz w:val="32"/>
          <w:szCs w:val="22"/>
          <w:highlight w:val="none"/>
        </w:rPr>
      </w:pPr>
    </w:p>
    <w:p w14:paraId="6988B623">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附件</w:t>
      </w:r>
      <w:r>
        <w:rPr>
          <w:rFonts w:hint="eastAsia" w:ascii="黑体" w:hAnsi="黑体" w:eastAsia="黑体" w:cs="Times New Roman"/>
          <w:sz w:val="32"/>
          <w:szCs w:val="32"/>
          <w:highlight w:val="none"/>
        </w:rPr>
        <w:t xml:space="preserve"> </w:t>
      </w:r>
      <w:r>
        <w:rPr>
          <w:rFonts w:ascii="黑体" w:hAnsi="黑体" w:eastAsia="黑体" w:cs="Times New Roman"/>
          <w:sz w:val="32"/>
          <w:szCs w:val="32"/>
          <w:highlight w:val="none"/>
        </w:rPr>
        <w:t>1：</w:t>
      </w:r>
    </w:p>
    <w:p w14:paraId="3CC0422B">
      <w:pPr>
        <w:spacing w:line="580" w:lineRule="exact"/>
        <w:jc w:val="center"/>
        <w:rPr>
          <w:rFonts w:ascii="方正小标宋简体" w:hAnsi="Calibri" w:eastAsia="方正小标宋简体" w:cs="Times New Roman"/>
          <w:sz w:val="44"/>
          <w:szCs w:val="44"/>
          <w:highlight w:val="none"/>
        </w:rPr>
      </w:pPr>
    </w:p>
    <w:p w14:paraId="36B74337">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经济管理学院研究生学业奖学金计分办法</w:t>
      </w:r>
    </w:p>
    <w:p w14:paraId="2F9A556C">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（学术型硕士研究生二年级适用）</w:t>
      </w:r>
    </w:p>
    <w:p w14:paraId="4ECBCBCD">
      <w:pPr>
        <w:spacing w:line="580" w:lineRule="exact"/>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一、课程学习成绩（满分60）</w:t>
      </w:r>
    </w:p>
    <w:p w14:paraId="7B5660D2">
      <w:pPr>
        <w:widowControl/>
        <w:kinsoku w:val="0"/>
        <w:autoSpaceDE w:val="0"/>
        <w:autoSpaceDN w:val="0"/>
        <w:adjustRightInd w:val="0"/>
        <w:snapToGrid w:val="0"/>
        <w:spacing w:line="46" w:lineRule="auto"/>
        <w:jc w:val="left"/>
        <w:textAlignment w:val="baseline"/>
        <w:rPr>
          <w:rFonts w:ascii="Arial" w:hAnsi="Arial" w:eastAsia="Arial" w:cs="Arial"/>
          <w:snapToGrid w:val="0"/>
          <w:color w:val="000000"/>
          <w:kern w:val="0"/>
          <w:sz w:val="2"/>
          <w:szCs w:val="21"/>
          <w:highlight w:val="none"/>
        </w:rPr>
      </w:pPr>
    </w:p>
    <w:tbl>
      <w:tblPr>
        <w:tblStyle w:val="9"/>
        <w:tblW w:w="875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0"/>
        <w:gridCol w:w="7418"/>
      </w:tblGrid>
      <w:tr w14:paraId="1E0B0C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340" w:type="dxa"/>
            <w:vAlign w:val="center"/>
          </w:tcPr>
          <w:p w14:paraId="3BCD40F7">
            <w:pPr>
              <w:widowControl/>
              <w:kinsoku w:val="0"/>
              <w:autoSpaceDE w:val="0"/>
              <w:autoSpaceDN w:val="0"/>
              <w:adjustRightInd w:val="0"/>
              <w:snapToGrid w:val="0"/>
              <w:spacing w:before="117" w:line="232"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项</w:t>
            </w:r>
            <w:r>
              <w:rPr>
                <w:rFonts w:hint="eastAsia" w:ascii="仿宋_GB2312" w:hAnsi="仿宋_GB2312" w:eastAsia="仿宋_GB2312" w:cs="仿宋_GB2312"/>
                <w:snapToGrid w:val="0"/>
                <w:color w:val="000000"/>
                <w:spacing w:val="1"/>
                <w:kern w:val="0"/>
                <w:sz w:val="28"/>
                <w:szCs w:val="28"/>
                <w:highlight w:val="none"/>
              </w:rPr>
              <w:t>目</w:t>
            </w:r>
          </w:p>
        </w:tc>
        <w:tc>
          <w:tcPr>
            <w:tcW w:w="7418" w:type="dxa"/>
            <w:vAlign w:val="center"/>
          </w:tcPr>
          <w:p w14:paraId="4C421421">
            <w:pPr>
              <w:widowControl/>
              <w:kinsoku w:val="0"/>
              <w:autoSpaceDE w:val="0"/>
              <w:autoSpaceDN w:val="0"/>
              <w:adjustRightInd w:val="0"/>
              <w:snapToGrid w:val="0"/>
              <w:spacing w:before="117"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6"/>
                <w:kern w:val="0"/>
                <w:sz w:val="28"/>
                <w:szCs w:val="28"/>
                <w:highlight w:val="none"/>
              </w:rPr>
              <w:t>计算方法</w:t>
            </w:r>
          </w:p>
        </w:tc>
      </w:tr>
      <w:tr w14:paraId="644A3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1340" w:type="dxa"/>
            <w:vAlign w:val="center"/>
          </w:tcPr>
          <w:p w14:paraId="28D87049">
            <w:pPr>
              <w:widowControl/>
              <w:kinsoku w:val="0"/>
              <w:autoSpaceDE w:val="0"/>
              <w:autoSpaceDN w:val="0"/>
              <w:adjustRightInd w:val="0"/>
              <w:snapToGrid w:val="0"/>
              <w:spacing w:before="117"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学</w:t>
            </w:r>
            <w:r>
              <w:rPr>
                <w:rFonts w:hint="eastAsia" w:ascii="仿宋_GB2312" w:hAnsi="仿宋_GB2312" w:eastAsia="仿宋_GB2312" w:cs="仿宋_GB2312"/>
                <w:snapToGrid w:val="0"/>
                <w:color w:val="000000"/>
                <w:spacing w:val="5"/>
                <w:kern w:val="0"/>
                <w:sz w:val="28"/>
                <w:szCs w:val="28"/>
                <w:highlight w:val="none"/>
              </w:rPr>
              <w:t>位课程成绩</w:t>
            </w:r>
          </w:p>
        </w:tc>
        <w:tc>
          <w:tcPr>
            <w:tcW w:w="7418" w:type="dxa"/>
            <w:vAlign w:val="center"/>
          </w:tcPr>
          <w:p w14:paraId="125865E8">
            <w:pPr>
              <w:widowControl/>
              <w:kinsoku w:val="0"/>
              <w:autoSpaceDE w:val="0"/>
              <w:autoSpaceDN w:val="0"/>
              <w:adjustRightInd w:val="0"/>
              <w:snapToGrid w:val="0"/>
              <w:spacing w:before="117"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w:t>
            </w:r>
            <w:r>
              <w:rPr>
                <w:rFonts w:hint="eastAsia" w:ascii="仿宋_GB2312" w:hAnsi="仿宋_GB2312" w:eastAsia="仿宋_GB2312" w:cs="仿宋_GB2312"/>
                <w:snapToGrid w:val="0"/>
                <w:color w:val="000000"/>
                <w:spacing w:val="4"/>
                <w:kern w:val="0"/>
                <w:sz w:val="28"/>
                <w:szCs w:val="28"/>
                <w:highlight w:val="none"/>
              </w:rPr>
              <w:t>∑学位课程成绩×学位课程学分/∑学位课总学分）×0.6</w:t>
            </w:r>
          </w:p>
        </w:tc>
      </w:tr>
    </w:tbl>
    <w:p w14:paraId="0D2F9EF6">
      <w:pPr>
        <w:widowControl/>
        <w:kinsoku w:val="0"/>
        <w:autoSpaceDE w:val="0"/>
        <w:autoSpaceDN w:val="0"/>
        <w:adjustRightInd w:val="0"/>
        <w:snapToGrid w:val="0"/>
        <w:spacing w:line="346" w:lineRule="auto"/>
        <w:jc w:val="left"/>
        <w:textAlignment w:val="baseline"/>
        <w:rPr>
          <w:rFonts w:ascii="Arial" w:hAnsi="Arial" w:eastAsia="Arial" w:cs="Arial"/>
          <w:snapToGrid w:val="0"/>
          <w:color w:val="000000"/>
          <w:kern w:val="0"/>
          <w:szCs w:val="21"/>
          <w:highlight w:val="none"/>
        </w:rPr>
      </w:pPr>
    </w:p>
    <w:p w14:paraId="76F1F80A">
      <w:pPr>
        <w:spacing w:line="580" w:lineRule="exact"/>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二、学术成果记分（满分20）</w:t>
      </w:r>
    </w:p>
    <w:p w14:paraId="3BC58C12">
      <w:pPr>
        <w:widowControl/>
        <w:kinsoku w:val="0"/>
        <w:autoSpaceDE w:val="0"/>
        <w:autoSpaceDN w:val="0"/>
        <w:adjustRightInd w:val="0"/>
        <w:snapToGrid w:val="0"/>
        <w:spacing w:line="24" w:lineRule="auto"/>
        <w:jc w:val="left"/>
        <w:textAlignment w:val="baseline"/>
        <w:rPr>
          <w:rFonts w:ascii="Arial" w:hAnsi="Arial" w:eastAsia="Arial" w:cs="Arial"/>
          <w:snapToGrid w:val="0"/>
          <w:color w:val="000000"/>
          <w:kern w:val="0"/>
          <w:sz w:val="2"/>
          <w:szCs w:val="21"/>
          <w:highlight w:val="none"/>
        </w:rPr>
      </w:pPr>
    </w:p>
    <w:tbl>
      <w:tblPr>
        <w:tblStyle w:val="9"/>
        <w:tblW w:w="8776"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2"/>
        <w:gridCol w:w="5491"/>
        <w:gridCol w:w="1963"/>
      </w:tblGrid>
      <w:tr w14:paraId="5870E9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322" w:type="dxa"/>
            <w:vAlign w:val="center"/>
          </w:tcPr>
          <w:p w14:paraId="249B72DF">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5491" w:type="dxa"/>
            <w:vAlign w:val="center"/>
          </w:tcPr>
          <w:p w14:paraId="7A9290CD">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类</w:t>
            </w:r>
            <w:r>
              <w:rPr>
                <w:rFonts w:hint="eastAsia" w:ascii="仿宋_GB2312" w:hAnsi="仿宋_GB2312" w:eastAsia="仿宋_GB2312" w:cs="仿宋_GB2312"/>
                <w:snapToGrid w:val="0"/>
                <w:color w:val="000000"/>
                <w:kern w:val="0"/>
                <w:sz w:val="28"/>
                <w:szCs w:val="28"/>
                <w:highlight w:val="none"/>
              </w:rPr>
              <w:t>别</w:t>
            </w:r>
          </w:p>
        </w:tc>
        <w:tc>
          <w:tcPr>
            <w:tcW w:w="1963" w:type="dxa"/>
            <w:vAlign w:val="center"/>
          </w:tcPr>
          <w:p w14:paraId="63CA06BA">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值</w:t>
            </w:r>
          </w:p>
        </w:tc>
      </w:tr>
      <w:tr w14:paraId="1C9BF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1322" w:type="dxa"/>
            <w:vAlign w:val="center"/>
          </w:tcPr>
          <w:p w14:paraId="7ECC346A">
            <w:pPr>
              <w:widowControl/>
              <w:kinsoku w:val="0"/>
              <w:autoSpaceDE w:val="0"/>
              <w:autoSpaceDN w:val="0"/>
              <w:adjustRightInd w:val="0"/>
              <w:snapToGrid w:val="0"/>
              <w:spacing w:before="213"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5491" w:type="dxa"/>
            <w:vAlign w:val="center"/>
          </w:tcPr>
          <w:p w14:paraId="7B03D398">
            <w:pPr>
              <w:widowControl/>
              <w:kinsoku w:val="0"/>
              <w:autoSpaceDE w:val="0"/>
              <w:autoSpaceDN w:val="0"/>
              <w:adjustRightInd w:val="0"/>
              <w:snapToGrid w:val="0"/>
              <w:spacing w:before="173" w:line="311"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position w:val="2"/>
                <w:sz w:val="28"/>
                <w:szCs w:val="28"/>
                <w:highlight w:val="none"/>
              </w:rPr>
              <w:t>TOP</w:t>
            </w:r>
            <w:r>
              <w:rPr>
                <w:rFonts w:hint="eastAsia" w:ascii="仿宋_GB2312" w:hAnsi="仿宋_GB2312" w:eastAsia="仿宋_GB2312" w:cs="仿宋_GB2312"/>
                <w:snapToGrid w:val="0"/>
                <w:color w:val="000000"/>
                <w:spacing w:val="12"/>
                <w:kern w:val="0"/>
                <w:position w:val="2"/>
                <w:sz w:val="28"/>
                <w:szCs w:val="28"/>
                <w:highlight w:val="none"/>
              </w:rPr>
              <w:t>、</w:t>
            </w:r>
            <w:r>
              <w:rPr>
                <w:rFonts w:hint="eastAsia" w:ascii="仿宋_GB2312" w:hAnsi="仿宋_GB2312" w:eastAsia="仿宋_GB2312" w:cs="仿宋_GB2312"/>
                <w:snapToGrid w:val="0"/>
                <w:color w:val="000000"/>
                <w:kern w:val="0"/>
                <w:position w:val="2"/>
                <w:sz w:val="28"/>
                <w:szCs w:val="28"/>
                <w:highlight w:val="none"/>
              </w:rPr>
              <w:t>A</w:t>
            </w:r>
            <w:r>
              <w:rPr>
                <w:rFonts w:hint="eastAsia" w:ascii="仿宋_GB2312" w:hAnsi="仿宋_GB2312" w:eastAsia="仿宋_GB2312" w:cs="仿宋_GB2312"/>
                <w:snapToGrid w:val="0"/>
                <w:color w:val="000000"/>
                <w:spacing w:val="12"/>
                <w:kern w:val="0"/>
                <w:position w:val="2"/>
                <w:sz w:val="28"/>
                <w:szCs w:val="28"/>
                <w:highlight w:val="none"/>
              </w:rPr>
              <w:t>+类论</w:t>
            </w:r>
            <w:r>
              <w:rPr>
                <w:rFonts w:hint="eastAsia" w:ascii="仿宋_GB2312" w:hAnsi="仿宋_GB2312" w:eastAsia="仿宋_GB2312" w:cs="仿宋_GB2312"/>
                <w:snapToGrid w:val="0"/>
                <w:color w:val="000000"/>
                <w:spacing w:val="11"/>
                <w:kern w:val="0"/>
                <w:position w:val="2"/>
                <w:sz w:val="28"/>
                <w:szCs w:val="28"/>
                <w:highlight w:val="none"/>
              </w:rPr>
              <w:t>文</w:t>
            </w:r>
          </w:p>
        </w:tc>
        <w:tc>
          <w:tcPr>
            <w:tcW w:w="1963" w:type="dxa"/>
            <w:vAlign w:val="center"/>
          </w:tcPr>
          <w:p w14:paraId="5CD96F9E">
            <w:pPr>
              <w:widowControl/>
              <w:kinsoku w:val="0"/>
              <w:autoSpaceDE w:val="0"/>
              <w:autoSpaceDN w:val="0"/>
              <w:adjustRightInd w:val="0"/>
              <w:snapToGrid w:val="0"/>
              <w:spacing w:before="21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20</w:t>
            </w:r>
          </w:p>
        </w:tc>
      </w:tr>
      <w:tr w14:paraId="062B8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1322" w:type="dxa"/>
            <w:vAlign w:val="center"/>
          </w:tcPr>
          <w:p w14:paraId="260F79CB">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5491" w:type="dxa"/>
            <w:vAlign w:val="center"/>
          </w:tcPr>
          <w:p w14:paraId="3AC030D8">
            <w:pPr>
              <w:widowControl/>
              <w:kinsoku w:val="0"/>
              <w:autoSpaceDE w:val="0"/>
              <w:autoSpaceDN w:val="0"/>
              <w:adjustRightInd w:val="0"/>
              <w:snapToGrid w:val="0"/>
              <w:spacing w:before="173"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1</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7A1EAEF9">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1</w:t>
            </w:r>
            <w:r>
              <w:rPr>
                <w:rFonts w:hint="eastAsia" w:ascii="仿宋_GB2312" w:hAnsi="仿宋_GB2312" w:eastAsia="仿宋_GB2312" w:cs="仿宋_GB2312"/>
                <w:snapToGrid w:val="0"/>
                <w:color w:val="000000"/>
                <w:spacing w:val="-8"/>
                <w:kern w:val="0"/>
                <w:sz w:val="28"/>
                <w:szCs w:val="28"/>
                <w:highlight w:val="none"/>
              </w:rPr>
              <w:t>9</w:t>
            </w:r>
          </w:p>
        </w:tc>
      </w:tr>
      <w:tr w14:paraId="12E35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1322" w:type="dxa"/>
            <w:vAlign w:val="center"/>
          </w:tcPr>
          <w:p w14:paraId="4E94D63F">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5491" w:type="dxa"/>
            <w:vAlign w:val="center"/>
          </w:tcPr>
          <w:p w14:paraId="3EEBFF0F">
            <w:pPr>
              <w:widowControl/>
              <w:kinsoku w:val="0"/>
              <w:autoSpaceDE w:val="0"/>
              <w:autoSpaceDN w:val="0"/>
              <w:adjustRightInd w:val="0"/>
              <w:snapToGrid w:val="0"/>
              <w:spacing w:before="175"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2</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7EA4C9EC">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9</w:t>
            </w:r>
          </w:p>
        </w:tc>
      </w:tr>
      <w:tr w14:paraId="53242E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322" w:type="dxa"/>
            <w:vAlign w:val="center"/>
          </w:tcPr>
          <w:p w14:paraId="37744D14">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5491" w:type="dxa"/>
            <w:vAlign w:val="center"/>
          </w:tcPr>
          <w:p w14:paraId="03BDBDF4">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w:t>
            </w:r>
            <w:r>
              <w:rPr>
                <w:rFonts w:hint="eastAsia" w:ascii="仿宋_GB2312" w:hAnsi="仿宋_GB2312" w:eastAsia="仿宋_GB2312" w:cs="仿宋_GB2312"/>
                <w:snapToGrid w:val="0"/>
                <w:color w:val="000000"/>
                <w:spacing w:val="4"/>
                <w:kern w:val="0"/>
                <w:sz w:val="28"/>
                <w:szCs w:val="28"/>
                <w:highlight w:val="none"/>
              </w:rPr>
              <w:t>类论文</w:t>
            </w:r>
          </w:p>
        </w:tc>
        <w:tc>
          <w:tcPr>
            <w:tcW w:w="1963" w:type="dxa"/>
            <w:vAlign w:val="center"/>
          </w:tcPr>
          <w:p w14:paraId="212CEA45">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8</w:t>
            </w:r>
          </w:p>
        </w:tc>
      </w:tr>
      <w:tr w14:paraId="1B4B9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322" w:type="dxa"/>
            <w:vAlign w:val="center"/>
          </w:tcPr>
          <w:p w14:paraId="2E182796">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5491" w:type="dxa"/>
            <w:vAlign w:val="center"/>
          </w:tcPr>
          <w:p w14:paraId="6FB3657A">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4"/>
                <w:kern w:val="0"/>
                <w:sz w:val="28"/>
                <w:szCs w:val="28"/>
                <w:highlight w:val="none"/>
              </w:rPr>
              <w:t>全国百优案例</w:t>
            </w:r>
          </w:p>
        </w:tc>
        <w:tc>
          <w:tcPr>
            <w:tcW w:w="1963" w:type="dxa"/>
            <w:vAlign w:val="center"/>
          </w:tcPr>
          <w:p w14:paraId="5048FE2B">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r>
      <w:tr w14:paraId="76A269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322" w:type="dxa"/>
            <w:vAlign w:val="center"/>
          </w:tcPr>
          <w:p w14:paraId="3D62EA2D">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6</w:t>
            </w:r>
          </w:p>
        </w:tc>
        <w:tc>
          <w:tcPr>
            <w:tcW w:w="5491" w:type="dxa"/>
            <w:vAlign w:val="center"/>
          </w:tcPr>
          <w:p w14:paraId="16BEA1AF">
            <w:pPr>
              <w:widowControl/>
              <w:kinsoku w:val="0"/>
              <w:autoSpaceDE w:val="0"/>
              <w:autoSpaceDN w:val="0"/>
              <w:adjustRightInd w:val="0"/>
              <w:snapToGrid w:val="0"/>
              <w:spacing w:before="150"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3"/>
                <w:kern w:val="0"/>
                <w:sz w:val="28"/>
                <w:szCs w:val="28"/>
                <w:highlight w:val="none"/>
              </w:rPr>
              <w:t>C1类论文</w:t>
            </w:r>
          </w:p>
        </w:tc>
        <w:tc>
          <w:tcPr>
            <w:tcW w:w="1963" w:type="dxa"/>
            <w:vAlign w:val="center"/>
          </w:tcPr>
          <w:p w14:paraId="2A4D682E">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r>
      <w:tr w14:paraId="30C226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322" w:type="dxa"/>
            <w:vAlign w:val="center"/>
          </w:tcPr>
          <w:p w14:paraId="4FBB12D0">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c>
          <w:tcPr>
            <w:tcW w:w="5491" w:type="dxa"/>
            <w:vAlign w:val="center"/>
          </w:tcPr>
          <w:p w14:paraId="56CDA0C9">
            <w:pPr>
              <w:widowControl/>
              <w:kinsoku w:val="0"/>
              <w:autoSpaceDE w:val="0"/>
              <w:autoSpaceDN w:val="0"/>
              <w:adjustRightInd w:val="0"/>
              <w:snapToGrid w:val="0"/>
              <w:spacing w:before="154"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C2</w:t>
            </w:r>
            <w:r>
              <w:rPr>
                <w:rFonts w:hint="eastAsia" w:ascii="仿宋_GB2312" w:hAnsi="仿宋_GB2312" w:eastAsia="仿宋_GB2312" w:cs="仿宋_GB2312"/>
                <w:snapToGrid w:val="0"/>
                <w:color w:val="000000"/>
                <w:spacing w:val="4"/>
                <w:kern w:val="0"/>
                <w:sz w:val="28"/>
                <w:szCs w:val="28"/>
                <w:highlight w:val="none"/>
              </w:rPr>
              <w:t>类</w:t>
            </w:r>
            <w:r>
              <w:rPr>
                <w:rFonts w:hint="eastAsia" w:ascii="仿宋_GB2312" w:hAnsi="仿宋_GB2312" w:eastAsia="仿宋_GB2312" w:cs="仿宋_GB2312"/>
                <w:snapToGrid w:val="0"/>
                <w:color w:val="000000"/>
                <w:spacing w:val="3"/>
                <w:kern w:val="0"/>
                <w:sz w:val="28"/>
                <w:szCs w:val="28"/>
                <w:highlight w:val="none"/>
              </w:rPr>
              <w:t>论</w:t>
            </w:r>
            <w:r>
              <w:rPr>
                <w:rFonts w:hint="eastAsia" w:ascii="仿宋_GB2312" w:hAnsi="仿宋_GB2312" w:eastAsia="仿宋_GB2312" w:cs="仿宋_GB2312"/>
                <w:snapToGrid w:val="0"/>
                <w:color w:val="000000"/>
                <w:spacing w:val="2"/>
                <w:kern w:val="0"/>
                <w:sz w:val="28"/>
                <w:szCs w:val="28"/>
                <w:highlight w:val="none"/>
              </w:rPr>
              <w:t>文、入库案例</w:t>
            </w:r>
          </w:p>
        </w:tc>
        <w:tc>
          <w:tcPr>
            <w:tcW w:w="1963" w:type="dxa"/>
            <w:vAlign w:val="center"/>
          </w:tcPr>
          <w:p w14:paraId="299E1617">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bl>
    <w:p w14:paraId="23472FA8">
      <w:pPr>
        <w:widowControl/>
        <w:kinsoku w:val="0"/>
        <w:autoSpaceDE w:val="0"/>
        <w:autoSpaceDN w:val="0"/>
        <w:adjustRightInd w:val="0"/>
        <w:snapToGrid w:val="0"/>
        <w:spacing w:line="316" w:lineRule="auto"/>
        <w:jc w:val="left"/>
        <w:textAlignment w:val="baseline"/>
        <w:rPr>
          <w:rFonts w:ascii="Arial" w:hAnsi="Arial" w:eastAsia="Arial" w:cs="Arial"/>
          <w:snapToGrid w:val="0"/>
          <w:color w:val="000000"/>
          <w:kern w:val="0"/>
          <w:szCs w:val="21"/>
          <w:highlight w:val="none"/>
        </w:rPr>
      </w:pPr>
    </w:p>
    <w:p w14:paraId="7CFC0064">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论文级别以《经济管理学院学术期刊目录认定原则》（学院文件〔2024〕1号）执行，以上1至5项可以累计加分。</w:t>
      </w:r>
    </w:p>
    <w:p w14:paraId="6AA7FDA7">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所撰写的学术论文第一署名单位须为河北工业大学，本人排名须位于前三。</w:t>
      </w:r>
    </w:p>
    <w:p w14:paraId="49BADD4A">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1、本人为第一作者的，系数为1；</w:t>
      </w:r>
    </w:p>
    <w:p w14:paraId="20C82FC2">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2、本人为第二作者的，导师（或副导师）为第一作者，系数为1；</w:t>
      </w:r>
    </w:p>
    <w:p w14:paraId="3ADCF114">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3、本人为第三作者，前两位作者为导师和副导师，系数为0.8；</w:t>
      </w:r>
    </w:p>
    <w:p w14:paraId="491970AB">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4、本人为第二作者，第一作者为非导师的本院教师，系数为0.6；</w:t>
      </w:r>
    </w:p>
    <w:p w14:paraId="7004393E">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5、其他情况本人署名第二或第三的，系数为0.1；</w:t>
      </w:r>
    </w:p>
    <w:p w14:paraId="6D14F9A7">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6、有录用通知和缴款凭证未见刊的，按见刊标准执行。有录用通知，无缴款证明，但填写论文发表见刊承诺书的（见附件7），按见刊标准执行，后期进一步核实论文发表情况。</w:t>
      </w:r>
    </w:p>
    <w:p w14:paraId="58BA7EDE">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7、全国百优案例和入库案例的署名排序系数参照论文署名排序系数执行。</w:t>
      </w:r>
    </w:p>
    <w:p w14:paraId="05A1E697">
      <w:pPr>
        <w:spacing w:line="580" w:lineRule="exact"/>
        <w:ind w:firstLine="645"/>
        <w:rPr>
          <w:rFonts w:hint="eastAsia" w:ascii="仿宋_GB2312" w:hAnsi="宋体" w:eastAsia="仿宋_GB2312" w:cs="Times New Roman"/>
          <w:kern w:val="6"/>
          <w:sz w:val="32"/>
          <w:szCs w:val="32"/>
          <w:highlight w:val="none"/>
        </w:rPr>
      </w:pPr>
    </w:p>
    <w:p w14:paraId="2F17DD76">
      <w:pPr>
        <w:widowControl/>
        <w:kinsoku w:val="0"/>
        <w:autoSpaceDE w:val="0"/>
        <w:autoSpaceDN w:val="0"/>
        <w:adjustRightInd w:val="0"/>
        <w:snapToGrid w:val="0"/>
        <w:spacing w:before="149" w:line="228" w:lineRule="auto"/>
        <w:ind w:left="139"/>
        <w:jc w:val="left"/>
        <w:textAlignment w:val="baseline"/>
        <w:rPr>
          <w:rFonts w:ascii="Arial" w:hAnsi="Arial" w:eastAsia="Arial" w:cs="Arial"/>
          <w:snapToGrid w:val="0"/>
          <w:color w:val="000000"/>
          <w:kern w:val="0"/>
          <w:szCs w:val="21"/>
          <w:highlight w:val="none"/>
        </w:rPr>
      </w:pPr>
      <w:r>
        <w:rPr>
          <w:rFonts w:hint="eastAsia" w:ascii="仿宋_GB2312" w:hAnsi="仿宋_GB2312" w:eastAsia="仿宋_GB2312" w:cs="仿宋_GB2312"/>
          <w:snapToGrid w:val="0"/>
          <w:color w:val="000000"/>
          <w:spacing w:val="2"/>
          <w:kern w:val="0"/>
          <w:sz w:val="32"/>
          <w:szCs w:val="32"/>
          <w:highlight w:val="none"/>
        </w:rPr>
        <w:t>三、科研项目和竞赛（满分10分）</w:t>
      </w:r>
    </w:p>
    <w:p w14:paraId="4197D0F5">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1、科研项目：</w:t>
      </w:r>
      <w:r>
        <w:rPr>
          <w:rFonts w:ascii="仿宋_GB2312" w:hAnsi="宋体" w:eastAsia="仿宋_GB2312" w:cs="Times New Roman"/>
          <w:kern w:val="6"/>
          <w:sz w:val="32"/>
          <w:szCs w:val="32"/>
          <w:highlight w:val="none"/>
        </w:rPr>
        <w:t>研究生在学期间主持河北省研究生创新资助项目者，经学院研究生学业奖学金领导小组审核认定后，给予5分加分</w:t>
      </w:r>
      <w:r>
        <w:rPr>
          <w:rFonts w:hint="eastAsia" w:ascii="仿宋_GB2312" w:hAnsi="宋体" w:eastAsia="仿宋_GB2312" w:cs="Times New Roman"/>
          <w:kern w:val="6"/>
          <w:sz w:val="32"/>
          <w:szCs w:val="32"/>
          <w:highlight w:val="none"/>
        </w:rPr>
        <w:t>。同一项目在不同年度评选中不可重复申报加分，该项得分只认定一项。</w:t>
      </w:r>
    </w:p>
    <w:p w14:paraId="78381FB7">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2、竞赛：竞赛等级认定参照</w:t>
      </w:r>
      <w:r>
        <w:rPr>
          <w:rFonts w:hint="eastAsia" w:ascii="仿宋_GB2312" w:hAnsi="宋体" w:eastAsia="仿宋_GB2312"/>
          <w:kern w:val="6"/>
          <w:sz w:val="32"/>
          <w:szCs w:val="32"/>
          <w:highlight w:val="none"/>
        </w:rPr>
        <w:t>《河北工业大学大学生竞赛指导目录》（河北工大〔2024〕79号）文件</w:t>
      </w:r>
      <w:r>
        <w:rPr>
          <w:rFonts w:hint="eastAsia" w:ascii="仿宋_GB2312" w:hAnsi="宋体" w:eastAsia="仿宋_GB2312" w:cs="Times New Roman"/>
          <w:kern w:val="6"/>
          <w:sz w:val="32"/>
          <w:szCs w:val="32"/>
          <w:highlight w:val="none"/>
        </w:rPr>
        <w:t>执行。</w:t>
      </w:r>
    </w:p>
    <w:p w14:paraId="1C25B215">
      <w:pPr>
        <w:spacing w:line="580" w:lineRule="exact"/>
        <w:ind w:firstLine="645"/>
        <w:rPr>
          <w:rFonts w:hint="eastAsia" w:ascii="仿宋_GB2312" w:hAnsi="宋体" w:eastAsia="仿宋_GB2312" w:cs="Times New Roman"/>
          <w:kern w:val="6"/>
          <w:sz w:val="32"/>
          <w:szCs w:val="32"/>
          <w:highlight w:val="none"/>
        </w:rPr>
      </w:pPr>
    </w:p>
    <w:p w14:paraId="6D2D9A2E">
      <w:pPr>
        <w:spacing w:line="580" w:lineRule="exact"/>
        <w:ind w:firstLine="645"/>
        <w:rPr>
          <w:rFonts w:hint="eastAsia" w:ascii="仿宋_GB2312" w:hAnsi="宋体" w:eastAsia="仿宋_GB2312" w:cs="Times New Roman"/>
          <w:kern w:val="6"/>
          <w:sz w:val="32"/>
          <w:szCs w:val="32"/>
          <w:highlight w:val="none"/>
        </w:rPr>
      </w:pPr>
    </w:p>
    <w:p w14:paraId="0980CCA7">
      <w:pPr>
        <w:spacing w:line="580" w:lineRule="exact"/>
        <w:ind w:firstLine="645"/>
        <w:rPr>
          <w:rFonts w:hint="eastAsia" w:ascii="仿宋_GB2312" w:hAnsi="宋体" w:eastAsia="仿宋_GB2312" w:cs="Times New Roman"/>
          <w:kern w:val="6"/>
          <w:sz w:val="32"/>
          <w:szCs w:val="32"/>
          <w:highlight w:val="none"/>
        </w:rPr>
      </w:pPr>
    </w:p>
    <w:p w14:paraId="2D37D28C">
      <w:pPr>
        <w:spacing w:line="580" w:lineRule="exact"/>
        <w:ind w:firstLine="645"/>
        <w:rPr>
          <w:rFonts w:hint="eastAsia" w:ascii="仿宋_GB2312" w:hAnsi="宋体" w:eastAsia="仿宋_GB2312" w:cs="Times New Roman"/>
          <w:kern w:val="6"/>
          <w:sz w:val="32"/>
          <w:szCs w:val="32"/>
          <w:highlight w:val="none"/>
        </w:rPr>
      </w:pPr>
    </w:p>
    <w:tbl>
      <w:tblPr>
        <w:tblStyle w:val="9"/>
        <w:tblpPr w:leftFromText="180" w:rightFromText="180" w:vertAnchor="text" w:horzAnchor="page" w:tblpXSpec="center" w:tblpY="146"/>
        <w:tblOverlap w:val="never"/>
        <w:tblW w:w="84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5"/>
        <w:gridCol w:w="1488"/>
        <w:gridCol w:w="1076"/>
        <w:gridCol w:w="1131"/>
        <w:gridCol w:w="991"/>
        <w:gridCol w:w="1057"/>
        <w:gridCol w:w="1180"/>
      </w:tblGrid>
      <w:tr w14:paraId="5A95E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atLeast"/>
          <w:jc w:val="center"/>
        </w:trPr>
        <w:tc>
          <w:tcPr>
            <w:tcW w:w="2973" w:type="dxa"/>
            <w:gridSpan w:val="2"/>
            <w:tcBorders>
              <w:tl2br w:val="single" w:color="auto" w:sz="4" w:space="0"/>
            </w:tcBorders>
          </w:tcPr>
          <w:p w14:paraId="51952152">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 xml:space="preserve">   等级</w:t>
            </w:r>
          </w:p>
          <w:p w14:paraId="612C262C">
            <w:pPr>
              <w:widowControl/>
              <w:kinsoku w:val="0"/>
              <w:autoSpaceDE w:val="0"/>
              <w:autoSpaceDN w:val="0"/>
              <w:adjustRightInd w:val="0"/>
              <w:snapToGrid w:val="0"/>
              <w:spacing w:before="194" w:line="184" w:lineRule="auto"/>
              <w:ind w:left="716"/>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级别</w:t>
            </w:r>
          </w:p>
        </w:tc>
        <w:tc>
          <w:tcPr>
            <w:tcW w:w="1076" w:type="dxa"/>
            <w:vAlign w:val="center"/>
          </w:tcPr>
          <w:p w14:paraId="75C14896">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特等奖</w:t>
            </w:r>
          </w:p>
        </w:tc>
        <w:tc>
          <w:tcPr>
            <w:tcW w:w="1131" w:type="dxa"/>
            <w:vAlign w:val="center"/>
          </w:tcPr>
          <w:p w14:paraId="130AA43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一等奖</w:t>
            </w:r>
          </w:p>
        </w:tc>
        <w:tc>
          <w:tcPr>
            <w:tcW w:w="991" w:type="dxa"/>
            <w:vAlign w:val="center"/>
          </w:tcPr>
          <w:p w14:paraId="1A49D5D4">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二等奖</w:t>
            </w:r>
          </w:p>
        </w:tc>
        <w:tc>
          <w:tcPr>
            <w:tcW w:w="1057" w:type="dxa"/>
            <w:vAlign w:val="center"/>
          </w:tcPr>
          <w:p w14:paraId="1D9CDA51">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三等奖</w:t>
            </w:r>
          </w:p>
        </w:tc>
        <w:tc>
          <w:tcPr>
            <w:tcW w:w="1180" w:type="dxa"/>
            <w:vAlign w:val="center"/>
          </w:tcPr>
          <w:p w14:paraId="25702706">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优秀奖</w:t>
            </w:r>
          </w:p>
        </w:tc>
      </w:tr>
      <w:tr w14:paraId="4F10C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restart"/>
            <w:vAlign w:val="center"/>
          </w:tcPr>
          <w:p w14:paraId="43495D4B">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国家级</w:t>
            </w:r>
          </w:p>
        </w:tc>
        <w:tc>
          <w:tcPr>
            <w:tcW w:w="1488" w:type="dxa"/>
          </w:tcPr>
          <w:p w14:paraId="708CD19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tcPr>
          <w:p w14:paraId="6552B69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1131" w:type="dxa"/>
          </w:tcPr>
          <w:p w14:paraId="3134E75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4.5</w:t>
            </w:r>
          </w:p>
        </w:tc>
        <w:tc>
          <w:tcPr>
            <w:tcW w:w="991" w:type="dxa"/>
          </w:tcPr>
          <w:p w14:paraId="559B34C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057" w:type="dxa"/>
          </w:tcPr>
          <w:p w14:paraId="3E44265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80" w:type="dxa"/>
          </w:tcPr>
          <w:p w14:paraId="577F70A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268BC2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Pr>
          <w:p w14:paraId="513A3DF5">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4267C36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tcPr>
          <w:p w14:paraId="21C1549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131" w:type="dxa"/>
          </w:tcPr>
          <w:p w14:paraId="10D6E17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3.6</w:t>
            </w:r>
          </w:p>
        </w:tc>
        <w:tc>
          <w:tcPr>
            <w:tcW w:w="991" w:type="dxa"/>
          </w:tcPr>
          <w:p w14:paraId="1E94B6C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3.2</w:t>
            </w:r>
          </w:p>
        </w:tc>
        <w:tc>
          <w:tcPr>
            <w:tcW w:w="1057" w:type="dxa"/>
          </w:tcPr>
          <w:p w14:paraId="4A349F4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80" w:type="dxa"/>
          </w:tcPr>
          <w:p w14:paraId="5FCF15F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r>
      <w:tr w14:paraId="239D99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Pr>
          <w:p w14:paraId="5AA28A48">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289FCB64">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tcPr>
          <w:p w14:paraId="154A900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1131" w:type="dxa"/>
          </w:tcPr>
          <w:p w14:paraId="68830D3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2.7</w:t>
            </w:r>
          </w:p>
        </w:tc>
        <w:tc>
          <w:tcPr>
            <w:tcW w:w="991" w:type="dxa"/>
          </w:tcPr>
          <w:p w14:paraId="069EE02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1057" w:type="dxa"/>
          </w:tcPr>
          <w:p w14:paraId="180B1F7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80" w:type="dxa"/>
          </w:tcPr>
          <w:p w14:paraId="7DC2575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r>
      <w:tr w14:paraId="57628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Pr>
          <w:p w14:paraId="700DBEDC">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5A5FF31C">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D类竞赛</w:t>
            </w:r>
          </w:p>
        </w:tc>
        <w:tc>
          <w:tcPr>
            <w:tcW w:w="1076" w:type="dxa"/>
          </w:tcPr>
          <w:p w14:paraId="2DFE564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31" w:type="dxa"/>
          </w:tcPr>
          <w:p w14:paraId="1141E61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tcPr>
          <w:p w14:paraId="2824246C">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057" w:type="dxa"/>
          </w:tcPr>
          <w:p w14:paraId="0D95FB9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80" w:type="dxa"/>
          </w:tcPr>
          <w:p w14:paraId="4DE14D6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r>
      <w:tr w14:paraId="590EAE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restart"/>
            <w:tcBorders>
              <w:bottom w:val="single" w:color="auto" w:sz="4" w:space="0"/>
            </w:tcBorders>
            <w:vAlign w:val="center"/>
          </w:tcPr>
          <w:p w14:paraId="793B9A5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省部级类</w:t>
            </w:r>
          </w:p>
        </w:tc>
        <w:tc>
          <w:tcPr>
            <w:tcW w:w="1488" w:type="dxa"/>
          </w:tcPr>
          <w:p w14:paraId="7E9CA244">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shd w:val="clear" w:color="auto" w:fill="auto"/>
          </w:tcPr>
          <w:p w14:paraId="5A0A006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31" w:type="dxa"/>
            <w:shd w:val="clear" w:color="auto" w:fill="auto"/>
          </w:tcPr>
          <w:p w14:paraId="4CBECA2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991" w:type="dxa"/>
            <w:shd w:val="clear" w:color="auto" w:fill="auto"/>
          </w:tcPr>
          <w:p w14:paraId="4E5D5C3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2.5</w:t>
            </w:r>
          </w:p>
        </w:tc>
        <w:tc>
          <w:tcPr>
            <w:tcW w:w="1057" w:type="dxa"/>
            <w:shd w:val="clear" w:color="auto" w:fill="auto"/>
          </w:tcPr>
          <w:p w14:paraId="6EA73FA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80" w:type="dxa"/>
            <w:shd w:val="clear" w:color="auto" w:fill="auto"/>
          </w:tcPr>
          <w:p w14:paraId="214116A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0.4</w:t>
            </w:r>
          </w:p>
        </w:tc>
      </w:tr>
      <w:tr w14:paraId="4BA24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continue"/>
            <w:tcBorders>
              <w:top w:val="single" w:color="auto" w:sz="4" w:space="0"/>
              <w:bottom w:val="single" w:color="auto" w:sz="4" w:space="0"/>
            </w:tcBorders>
          </w:tcPr>
          <w:p w14:paraId="233FC630">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60A2D95B">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shd w:val="clear" w:color="auto" w:fill="auto"/>
          </w:tcPr>
          <w:p w14:paraId="6279618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31" w:type="dxa"/>
            <w:shd w:val="clear" w:color="auto" w:fill="auto"/>
          </w:tcPr>
          <w:p w14:paraId="65A07B3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991" w:type="dxa"/>
            <w:shd w:val="clear" w:color="auto" w:fill="auto"/>
          </w:tcPr>
          <w:p w14:paraId="58A31B9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057" w:type="dxa"/>
            <w:shd w:val="clear" w:color="auto" w:fill="auto"/>
          </w:tcPr>
          <w:p w14:paraId="0466FF7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180" w:type="dxa"/>
            <w:shd w:val="clear" w:color="auto" w:fill="auto"/>
          </w:tcPr>
          <w:p w14:paraId="7E63899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0.3</w:t>
            </w:r>
          </w:p>
        </w:tc>
      </w:tr>
      <w:tr w14:paraId="108857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tcPr>
          <w:p w14:paraId="2CA5C811">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6EF8EC1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shd w:val="clear" w:color="auto" w:fill="auto"/>
          </w:tcPr>
          <w:p w14:paraId="5E855BB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31" w:type="dxa"/>
            <w:shd w:val="clear" w:color="auto" w:fill="auto"/>
          </w:tcPr>
          <w:p w14:paraId="3D1C219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shd w:val="clear" w:color="auto" w:fill="auto"/>
          </w:tcPr>
          <w:p w14:paraId="7B4295B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1.5</w:t>
            </w:r>
          </w:p>
        </w:tc>
        <w:tc>
          <w:tcPr>
            <w:tcW w:w="1057" w:type="dxa"/>
            <w:shd w:val="clear" w:color="auto" w:fill="auto"/>
          </w:tcPr>
          <w:p w14:paraId="4475ABB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1180" w:type="dxa"/>
            <w:shd w:val="clear" w:color="auto" w:fill="auto"/>
          </w:tcPr>
          <w:p w14:paraId="7148CA5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0.2</w:t>
            </w:r>
          </w:p>
        </w:tc>
      </w:tr>
      <w:tr w14:paraId="196C4C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tcPr>
          <w:p w14:paraId="59A13E84">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19E822A0">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ascii="仿宋_GB2312" w:hAnsi="仿宋_GB2312" w:eastAsia="仿宋_GB2312" w:cs="仿宋_GB2312"/>
                <w:snapToGrid w:val="0"/>
                <w:color w:val="000000"/>
                <w:kern w:val="0"/>
                <w:sz w:val="28"/>
                <w:szCs w:val="28"/>
                <w:highlight w:val="none"/>
              </w:rPr>
              <w:t>D</w:t>
            </w:r>
            <w:r>
              <w:rPr>
                <w:rFonts w:hint="eastAsia" w:ascii="仿宋_GB2312" w:hAnsi="仿宋_GB2312" w:eastAsia="仿宋_GB2312" w:cs="仿宋_GB2312"/>
                <w:snapToGrid w:val="0"/>
                <w:color w:val="000000"/>
                <w:kern w:val="0"/>
                <w:sz w:val="28"/>
                <w:szCs w:val="28"/>
                <w:highlight w:val="none"/>
              </w:rPr>
              <w:t>类竞赛</w:t>
            </w:r>
          </w:p>
        </w:tc>
        <w:tc>
          <w:tcPr>
            <w:tcW w:w="1076" w:type="dxa"/>
            <w:shd w:val="clear" w:color="auto" w:fill="auto"/>
          </w:tcPr>
          <w:p w14:paraId="7985115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31" w:type="dxa"/>
            <w:shd w:val="clear" w:color="auto" w:fill="auto"/>
          </w:tcPr>
          <w:p w14:paraId="00F71FC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991" w:type="dxa"/>
            <w:shd w:val="clear" w:color="auto" w:fill="auto"/>
          </w:tcPr>
          <w:p w14:paraId="238BFC9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1057" w:type="dxa"/>
            <w:shd w:val="clear" w:color="auto" w:fill="auto"/>
          </w:tcPr>
          <w:p w14:paraId="4C656BF8">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0.8</w:t>
            </w:r>
          </w:p>
        </w:tc>
        <w:tc>
          <w:tcPr>
            <w:tcW w:w="1180" w:type="dxa"/>
            <w:shd w:val="clear" w:color="auto" w:fill="auto"/>
          </w:tcPr>
          <w:p w14:paraId="69EBE2E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0.1</w:t>
            </w:r>
          </w:p>
        </w:tc>
      </w:tr>
    </w:tbl>
    <w:p w14:paraId="6AC36884">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658D6F1C">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（1）若所参加竞赛没有设置特等奖，权重系数依次递增，即一等奖系数递增为特等奖系数，其他等级奖励（不含优秀奖）同理，同一项目以最高获奖级别和名次为准，不重复计分。</w:t>
      </w:r>
    </w:p>
    <w:p w14:paraId="7DEC793B">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（2）团体奖（互联网+、创青春等）成员排名第一的按系数1计算，其他成员系数为0.5。</w:t>
      </w:r>
    </w:p>
    <w:p w14:paraId="73F3DA7F">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（3）全国高等院校项目管理大赛按照</w:t>
      </w:r>
      <w:r>
        <w:rPr>
          <w:rFonts w:ascii="仿宋_GB2312" w:hAnsi="宋体" w:eastAsia="仿宋_GB2312" w:cs="Times New Roman"/>
          <w:kern w:val="6"/>
          <w:sz w:val="32"/>
          <w:szCs w:val="32"/>
          <w:highlight w:val="none"/>
        </w:rPr>
        <w:t>D</w:t>
      </w:r>
      <w:r>
        <w:rPr>
          <w:rFonts w:hint="eastAsia" w:ascii="仿宋_GB2312" w:hAnsi="宋体" w:eastAsia="仿宋_GB2312" w:cs="Times New Roman"/>
          <w:kern w:val="6"/>
          <w:sz w:val="32"/>
          <w:szCs w:val="32"/>
          <w:highlight w:val="none"/>
        </w:rPr>
        <w:t>类竞赛加分标准执行</w:t>
      </w:r>
      <w:r>
        <w:rPr>
          <w:rFonts w:hint="eastAsia" w:ascii="仿宋_GB2312" w:hAnsi="宋体" w:eastAsia="仿宋_GB2312" w:cs="Times New Roman"/>
          <w:kern w:val="6"/>
          <w:sz w:val="32"/>
          <w:szCs w:val="32"/>
          <w:highlight w:val="none"/>
          <w:lang w:eastAsia="zh-CN"/>
        </w:rPr>
        <w:t>，</w:t>
      </w:r>
      <w:r>
        <w:rPr>
          <w:rFonts w:hint="eastAsia" w:ascii="仿宋_GB2312" w:hAnsi="宋体" w:eastAsia="仿宋_GB2312" w:cs="Times New Roman"/>
          <w:kern w:val="6"/>
          <w:sz w:val="32"/>
          <w:szCs w:val="32"/>
          <w:highlight w:val="none"/>
          <w:lang w:val="en-US" w:eastAsia="zh-CN"/>
        </w:rPr>
        <w:t>个人赛和团体赛不重复加分</w:t>
      </w:r>
      <w:r>
        <w:rPr>
          <w:rFonts w:hint="eastAsia" w:ascii="仿宋_GB2312" w:hAnsi="宋体" w:eastAsia="仿宋_GB2312" w:cs="Times New Roman"/>
          <w:kern w:val="6"/>
          <w:sz w:val="32"/>
          <w:szCs w:val="32"/>
          <w:highlight w:val="none"/>
        </w:rPr>
        <w:t>。校级竞赛加分按省部级D类竞赛对应奖项（特等奖/一等奖/二等奖/三等奖）基础分值的50%核算执行，校级竞赛界定以当年学院活动通知中的认定说明为准，由本学院研究生学业奖学金领导小组认定。</w:t>
      </w:r>
    </w:p>
    <w:p w14:paraId="6BD415B3">
      <w:pPr>
        <w:widowControl/>
        <w:kinsoku w:val="0"/>
        <w:autoSpaceDE w:val="0"/>
        <w:autoSpaceDN w:val="0"/>
        <w:adjustRightInd w:val="0"/>
        <w:snapToGrid w:val="0"/>
        <w:spacing w:before="101" w:line="228" w:lineRule="auto"/>
        <w:ind w:left="144"/>
        <w:jc w:val="left"/>
        <w:textAlignment w:val="baseline"/>
        <w:rPr>
          <w:rFonts w:hint="eastAsia" w:ascii="仿宋_GB2312" w:hAnsi="仿宋_GB2312" w:eastAsia="仿宋_GB2312" w:cs="仿宋_GB2312"/>
          <w:snapToGrid w:val="0"/>
          <w:color w:val="000000"/>
          <w:spacing w:val="1"/>
          <w:kern w:val="0"/>
          <w:sz w:val="32"/>
          <w:szCs w:val="32"/>
          <w:highlight w:val="none"/>
        </w:rPr>
      </w:pPr>
      <w:r>
        <w:rPr>
          <w:rFonts w:hint="eastAsia" w:ascii="仿宋_GB2312" w:hAnsi="仿宋_GB2312" w:eastAsia="仿宋_GB2312" w:cs="仿宋_GB2312"/>
          <w:snapToGrid w:val="0"/>
          <w:color w:val="000000"/>
          <w:spacing w:val="1"/>
          <w:kern w:val="0"/>
          <w:sz w:val="32"/>
          <w:szCs w:val="32"/>
          <w:highlight w:val="none"/>
        </w:rPr>
        <w:t>四、社会工作（满分10分）</w:t>
      </w:r>
    </w:p>
    <w:p w14:paraId="4251683E">
      <w:pPr>
        <w:widowControl/>
        <w:kinsoku w:val="0"/>
        <w:autoSpaceDE w:val="0"/>
        <w:autoSpaceDN w:val="0"/>
        <w:adjustRightInd w:val="0"/>
        <w:snapToGrid w:val="0"/>
        <w:spacing w:line="21" w:lineRule="auto"/>
        <w:jc w:val="left"/>
        <w:textAlignment w:val="baseline"/>
        <w:rPr>
          <w:rFonts w:ascii="Arial" w:hAnsi="Arial" w:eastAsia="Arial" w:cs="Arial"/>
          <w:snapToGrid w:val="0"/>
          <w:color w:val="000000"/>
          <w:kern w:val="0"/>
          <w:sz w:val="2"/>
          <w:szCs w:val="21"/>
          <w:highlight w:val="none"/>
        </w:rPr>
      </w:pPr>
    </w:p>
    <w:tbl>
      <w:tblPr>
        <w:tblStyle w:val="9"/>
        <w:tblW w:w="806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67"/>
        <w:gridCol w:w="5822"/>
        <w:gridCol w:w="1276"/>
      </w:tblGrid>
      <w:tr w14:paraId="163DA5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967" w:type="dxa"/>
            <w:vAlign w:val="center"/>
          </w:tcPr>
          <w:p w14:paraId="4818E1DF">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5822" w:type="dxa"/>
            <w:vAlign w:val="center"/>
          </w:tcPr>
          <w:p w14:paraId="7D9E0F8F">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5"/>
                <w:kern w:val="0"/>
                <w:sz w:val="28"/>
                <w:szCs w:val="28"/>
                <w:highlight w:val="none"/>
              </w:rPr>
              <w:t>奖励内容和等</w:t>
            </w:r>
            <w:r>
              <w:rPr>
                <w:rFonts w:hint="eastAsia" w:ascii="仿宋_GB2312" w:hAnsi="仿宋_GB2312" w:eastAsia="仿宋_GB2312" w:cs="仿宋_GB2312"/>
                <w:snapToGrid w:val="0"/>
                <w:color w:val="000000"/>
                <w:spacing w:val="4"/>
                <w:kern w:val="0"/>
                <w:sz w:val="28"/>
                <w:szCs w:val="28"/>
                <w:highlight w:val="none"/>
              </w:rPr>
              <w:t>级</w:t>
            </w:r>
          </w:p>
        </w:tc>
        <w:tc>
          <w:tcPr>
            <w:tcW w:w="1276" w:type="dxa"/>
            <w:vAlign w:val="center"/>
          </w:tcPr>
          <w:p w14:paraId="33C7E234">
            <w:pPr>
              <w:widowControl/>
              <w:kinsoku w:val="0"/>
              <w:autoSpaceDE w:val="0"/>
              <w:autoSpaceDN w:val="0"/>
              <w:adjustRightInd w:val="0"/>
              <w:snapToGrid w:val="0"/>
              <w:spacing w:before="120"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数</w:t>
            </w:r>
          </w:p>
        </w:tc>
      </w:tr>
      <w:tr w14:paraId="027A8A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967" w:type="dxa"/>
            <w:vAlign w:val="center"/>
          </w:tcPr>
          <w:p w14:paraId="55F3C9D5">
            <w:pPr>
              <w:widowControl/>
              <w:kinsoku w:val="0"/>
              <w:autoSpaceDE w:val="0"/>
              <w:autoSpaceDN w:val="0"/>
              <w:adjustRightInd w:val="0"/>
              <w:snapToGrid w:val="0"/>
              <w:spacing w:before="155"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5822" w:type="dxa"/>
            <w:vAlign w:val="center"/>
          </w:tcPr>
          <w:p w14:paraId="0492E618">
            <w:pPr>
              <w:widowControl/>
              <w:kinsoku w:val="0"/>
              <w:autoSpaceDE w:val="0"/>
              <w:autoSpaceDN w:val="0"/>
              <w:adjustRightInd w:val="0"/>
              <w:snapToGrid w:val="0"/>
              <w:spacing w:before="114"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3"/>
                <w:kern w:val="0"/>
                <w:sz w:val="28"/>
                <w:szCs w:val="28"/>
                <w:highlight w:val="none"/>
              </w:rPr>
              <w:t>省</w:t>
            </w:r>
            <w:r>
              <w:rPr>
                <w:rFonts w:hint="eastAsia" w:ascii="仿宋_GB2312" w:hAnsi="仿宋_GB2312" w:eastAsia="仿宋_GB2312" w:cs="仿宋_GB2312"/>
                <w:snapToGrid w:val="0"/>
                <w:color w:val="000000"/>
                <w:spacing w:val="7"/>
                <w:kern w:val="0"/>
                <w:sz w:val="28"/>
                <w:szCs w:val="28"/>
                <w:highlight w:val="none"/>
              </w:rPr>
              <w:t>厅级及以上荣誉</w:t>
            </w:r>
          </w:p>
        </w:tc>
        <w:tc>
          <w:tcPr>
            <w:tcW w:w="1276" w:type="dxa"/>
            <w:vAlign w:val="center"/>
          </w:tcPr>
          <w:p w14:paraId="1291E7E9">
            <w:pPr>
              <w:widowControl/>
              <w:kinsoku w:val="0"/>
              <w:autoSpaceDE w:val="0"/>
              <w:autoSpaceDN w:val="0"/>
              <w:adjustRightInd w:val="0"/>
              <w:snapToGrid w:val="0"/>
              <w:spacing w:before="15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r>
      <w:tr w14:paraId="6B9A4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jc w:val="center"/>
        </w:trPr>
        <w:tc>
          <w:tcPr>
            <w:tcW w:w="967" w:type="dxa"/>
            <w:vAlign w:val="center"/>
          </w:tcPr>
          <w:p w14:paraId="32137A20">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5822" w:type="dxa"/>
            <w:vAlign w:val="center"/>
          </w:tcPr>
          <w:p w14:paraId="3040E3B0">
            <w:pPr>
              <w:widowControl/>
              <w:kinsoku w:val="0"/>
              <w:autoSpaceDE w:val="0"/>
              <w:autoSpaceDN w:val="0"/>
              <w:adjustRightInd w:val="0"/>
              <w:snapToGrid w:val="0"/>
              <w:spacing w:before="116" w:line="468"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0"/>
                <w:kern w:val="0"/>
                <w:position w:val="17"/>
                <w:sz w:val="28"/>
                <w:szCs w:val="28"/>
                <w:highlight w:val="none"/>
              </w:rPr>
              <w:t>研</w:t>
            </w:r>
            <w:r>
              <w:rPr>
                <w:rFonts w:hint="eastAsia" w:ascii="仿宋_GB2312" w:hAnsi="仿宋_GB2312" w:eastAsia="仿宋_GB2312" w:cs="仿宋_GB2312"/>
                <w:snapToGrid w:val="0"/>
                <w:color w:val="000000"/>
                <w:spacing w:val="8"/>
                <w:kern w:val="0"/>
                <w:position w:val="17"/>
                <w:sz w:val="28"/>
                <w:szCs w:val="28"/>
                <w:highlight w:val="none"/>
              </w:rPr>
              <w:t>究生会主席（正副）、研究生辅导员</w:t>
            </w:r>
          </w:p>
          <w:p w14:paraId="446B9B0C">
            <w:pPr>
              <w:widowControl/>
              <w:kinsoku w:val="0"/>
              <w:autoSpaceDE w:val="0"/>
              <w:autoSpaceDN w:val="0"/>
              <w:adjustRightInd w:val="0"/>
              <w:snapToGrid w:val="0"/>
              <w:spacing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7"/>
                <w:kern w:val="0"/>
                <w:sz w:val="28"/>
                <w:szCs w:val="28"/>
                <w:highlight w:val="none"/>
              </w:rPr>
              <w:t>学科助管、校级荣誉</w:t>
            </w:r>
          </w:p>
        </w:tc>
        <w:tc>
          <w:tcPr>
            <w:tcW w:w="1276" w:type="dxa"/>
            <w:vAlign w:val="center"/>
          </w:tcPr>
          <w:p w14:paraId="6F27F977">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496D09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967" w:type="dxa"/>
            <w:vAlign w:val="center"/>
          </w:tcPr>
          <w:p w14:paraId="19F54CC3">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5822" w:type="dxa"/>
            <w:vAlign w:val="center"/>
          </w:tcPr>
          <w:p w14:paraId="728E9919">
            <w:pPr>
              <w:widowControl/>
              <w:kinsoku w:val="0"/>
              <w:autoSpaceDE w:val="0"/>
              <w:autoSpaceDN w:val="0"/>
              <w:adjustRightInd w:val="0"/>
              <w:snapToGrid w:val="0"/>
              <w:spacing w:before="117"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班</w:t>
            </w:r>
            <w:r>
              <w:rPr>
                <w:rFonts w:hint="eastAsia" w:ascii="仿宋_GB2312" w:hAnsi="仿宋_GB2312" w:eastAsia="仿宋_GB2312" w:cs="仿宋_GB2312"/>
                <w:snapToGrid w:val="0"/>
                <w:color w:val="000000"/>
                <w:spacing w:val="8"/>
                <w:kern w:val="0"/>
                <w:sz w:val="28"/>
                <w:szCs w:val="28"/>
                <w:highlight w:val="none"/>
              </w:rPr>
              <w:t>长、党支部书记、研究生会部长（正副）</w:t>
            </w:r>
          </w:p>
        </w:tc>
        <w:tc>
          <w:tcPr>
            <w:tcW w:w="1276" w:type="dxa"/>
            <w:vAlign w:val="center"/>
          </w:tcPr>
          <w:p w14:paraId="63944020">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r>
      <w:tr w14:paraId="4801D9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967" w:type="dxa"/>
            <w:vAlign w:val="center"/>
          </w:tcPr>
          <w:p w14:paraId="77041A57">
            <w:pPr>
              <w:widowControl/>
              <w:kinsoku w:val="0"/>
              <w:autoSpaceDE w:val="0"/>
              <w:autoSpaceDN w:val="0"/>
              <w:adjustRightInd w:val="0"/>
              <w:snapToGrid w:val="0"/>
              <w:spacing w:before="161"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5822" w:type="dxa"/>
            <w:vAlign w:val="center"/>
          </w:tcPr>
          <w:p w14:paraId="7373764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其他班委、院级荣誉</w:t>
            </w:r>
          </w:p>
        </w:tc>
        <w:tc>
          <w:tcPr>
            <w:tcW w:w="1276" w:type="dxa"/>
            <w:vAlign w:val="center"/>
          </w:tcPr>
          <w:p w14:paraId="2F8CCF84">
            <w:pPr>
              <w:widowControl/>
              <w:kinsoku w:val="0"/>
              <w:autoSpaceDE w:val="0"/>
              <w:autoSpaceDN w:val="0"/>
              <w:adjustRightInd w:val="0"/>
              <w:snapToGrid w:val="0"/>
              <w:spacing w:before="160"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r>
    </w:tbl>
    <w:p w14:paraId="09FF7967">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28E1247C">
      <w:pPr>
        <w:pStyle w:val="3"/>
        <w:ind w:firstLine="640" w:firstLineChars="200"/>
        <w:jc w:val="both"/>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每年秋季学期评选出的校级三好学生、优秀团员和优秀学生干部是基于上一学年综合表现评定选出，不作为下一学年度学业奖学金评审中社会工作板块的加分依据。本文件所述学年周期统一划定为当年9月1日至次年8月31日。</w:t>
      </w:r>
    </w:p>
    <w:p w14:paraId="60416823">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院级荣誉有关说明：（1）由所在岗位或学生组织的行政主管部门评定、签发、落款，并加盖公章；（2）表彰具有明确、规范的流程，表彰对象具有普遍性；（3）单独为某个体开具的如考核优秀等证明，不认定为院级荣誉。</w:t>
      </w:r>
    </w:p>
    <w:p w14:paraId="4844DE4E">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3、省厅级及以上荣誉可累加计分，其他社会工作同类不可累加计分，可列出供参考。所有任职岗位必须满十二个月，如担任未满十二个月，但满六个月按一半分数计分。</w:t>
      </w:r>
    </w:p>
    <w:p w14:paraId="15113D24">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学院根据经济管理学院硕士研究生学业奖学金申请表（附件6）进行排序推荐，排序优先考察指标顺序如下：</w:t>
      </w:r>
    </w:p>
    <w:p w14:paraId="516349A5">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①按最后综合成绩进行排序；②若综合成绩相同，按论文等级排序；③若论文等级仍相同，则以论文影响因子排序；④若仍无法区分排名，则按课程学习成绩进行排序；⑤若仍无法区分排名，则由评审委员会决定推荐人选。</w:t>
      </w:r>
    </w:p>
    <w:p w14:paraId="690D284A">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附件</w:t>
      </w:r>
      <w:r>
        <w:rPr>
          <w:rFonts w:hint="eastAsia" w:ascii="黑体" w:hAnsi="黑体" w:eastAsia="黑体" w:cs="Times New Roman"/>
          <w:sz w:val="32"/>
          <w:szCs w:val="32"/>
          <w:highlight w:val="none"/>
        </w:rPr>
        <w:t xml:space="preserve"> </w:t>
      </w:r>
      <w:r>
        <w:rPr>
          <w:rFonts w:ascii="黑体" w:hAnsi="黑体" w:eastAsia="黑体" w:cs="Times New Roman"/>
          <w:sz w:val="32"/>
          <w:szCs w:val="32"/>
          <w:highlight w:val="none"/>
        </w:rPr>
        <w:t>2：</w:t>
      </w:r>
    </w:p>
    <w:p w14:paraId="38CF878F">
      <w:pPr>
        <w:spacing w:line="580" w:lineRule="exact"/>
        <w:jc w:val="center"/>
        <w:rPr>
          <w:rFonts w:ascii="方正小标宋简体" w:hAnsi="Calibri" w:eastAsia="方正小标宋简体" w:cs="Times New Roman"/>
          <w:sz w:val="44"/>
          <w:szCs w:val="44"/>
          <w:highlight w:val="none"/>
        </w:rPr>
      </w:pPr>
    </w:p>
    <w:p w14:paraId="0C904947">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经济管理学院研究生学业奖学金计分办法</w:t>
      </w:r>
    </w:p>
    <w:p w14:paraId="1657D17B">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（学术型硕士研究生三年级适用）</w:t>
      </w:r>
    </w:p>
    <w:p w14:paraId="420C275D">
      <w:pPr>
        <w:widowControl/>
        <w:numPr>
          <w:ilvl w:val="0"/>
          <w:numId w:val="1"/>
        </w:numPr>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学术成果记分（满分20）</w:t>
      </w:r>
    </w:p>
    <w:tbl>
      <w:tblPr>
        <w:tblStyle w:val="9"/>
        <w:tblW w:w="877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2"/>
        <w:gridCol w:w="5491"/>
        <w:gridCol w:w="1963"/>
      </w:tblGrid>
      <w:tr w14:paraId="14D5EA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1322" w:type="dxa"/>
            <w:vAlign w:val="center"/>
          </w:tcPr>
          <w:p w14:paraId="674EDFCB">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5491" w:type="dxa"/>
            <w:vAlign w:val="center"/>
          </w:tcPr>
          <w:p w14:paraId="57EC53C0">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类</w:t>
            </w:r>
            <w:r>
              <w:rPr>
                <w:rFonts w:hint="eastAsia" w:ascii="仿宋_GB2312" w:hAnsi="仿宋_GB2312" w:eastAsia="仿宋_GB2312" w:cs="仿宋_GB2312"/>
                <w:snapToGrid w:val="0"/>
                <w:color w:val="000000"/>
                <w:kern w:val="0"/>
                <w:sz w:val="28"/>
                <w:szCs w:val="28"/>
                <w:highlight w:val="none"/>
              </w:rPr>
              <w:t>别</w:t>
            </w:r>
          </w:p>
        </w:tc>
        <w:tc>
          <w:tcPr>
            <w:tcW w:w="1963" w:type="dxa"/>
            <w:vAlign w:val="center"/>
          </w:tcPr>
          <w:p w14:paraId="2055C0E6">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值</w:t>
            </w:r>
          </w:p>
        </w:tc>
      </w:tr>
      <w:tr w14:paraId="1DE1D5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6D8C84BD">
            <w:pPr>
              <w:widowControl/>
              <w:kinsoku w:val="0"/>
              <w:autoSpaceDE w:val="0"/>
              <w:autoSpaceDN w:val="0"/>
              <w:adjustRightInd w:val="0"/>
              <w:snapToGrid w:val="0"/>
              <w:spacing w:before="213"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5491" w:type="dxa"/>
            <w:vAlign w:val="center"/>
          </w:tcPr>
          <w:p w14:paraId="42CD4524">
            <w:pPr>
              <w:widowControl/>
              <w:kinsoku w:val="0"/>
              <w:autoSpaceDE w:val="0"/>
              <w:autoSpaceDN w:val="0"/>
              <w:adjustRightInd w:val="0"/>
              <w:snapToGrid w:val="0"/>
              <w:spacing w:before="173" w:line="311"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position w:val="2"/>
                <w:sz w:val="28"/>
                <w:szCs w:val="28"/>
                <w:highlight w:val="none"/>
              </w:rPr>
              <w:t>TOP</w:t>
            </w:r>
            <w:r>
              <w:rPr>
                <w:rFonts w:hint="eastAsia" w:ascii="仿宋_GB2312" w:hAnsi="仿宋_GB2312" w:eastAsia="仿宋_GB2312" w:cs="仿宋_GB2312"/>
                <w:snapToGrid w:val="0"/>
                <w:color w:val="000000"/>
                <w:spacing w:val="12"/>
                <w:kern w:val="0"/>
                <w:position w:val="2"/>
                <w:sz w:val="28"/>
                <w:szCs w:val="28"/>
                <w:highlight w:val="none"/>
              </w:rPr>
              <w:t>、</w:t>
            </w:r>
            <w:r>
              <w:rPr>
                <w:rFonts w:hint="eastAsia" w:ascii="仿宋_GB2312" w:hAnsi="仿宋_GB2312" w:eastAsia="仿宋_GB2312" w:cs="仿宋_GB2312"/>
                <w:snapToGrid w:val="0"/>
                <w:color w:val="000000"/>
                <w:kern w:val="0"/>
                <w:position w:val="2"/>
                <w:sz w:val="28"/>
                <w:szCs w:val="28"/>
                <w:highlight w:val="none"/>
              </w:rPr>
              <w:t>A</w:t>
            </w:r>
            <w:r>
              <w:rPr>
                <w:rFonts w:hint="eastAsia" w:ascii="仿宋_GB2312" w:hAnsi="仿宋_GB2312" w:eastAsia="仿宋_GB2312" w:cs="仿宋_GB2312"/>
                <w:snapToGrid w:val="0"/>
                <w:color w:val="000000"/>
                <w:spacing w:val="12"/>
                <w:kern w:val="0"/>
                <w:position w:val="2"/>
                <w:sz w:val="28"/>
                <w:szCs w:val="28"/>
                <w:highlight w:val="none"/>
              </w:rPr>
              <w:t>+类论</w:t>
            </w:r>
            <w:r>
              <w:rPr>
                <w:rFonts w:hint="eastAsia" w:ascii="仿宋_GB2312" w:hAnsi="仿宋_GB2312" w:eastAsia="仿宋_GB2312" w:cs="仿宋_GB2312"/>
                <w:snapToGrid w:val="0"/>
                <w:color w:val="000000"/>
                <w:spacing w:val="11"/>
                <w:kern w:val="0"/>
                <w:position w:val="2"/>
                <w:sz w:val="28"/>
                <w:szCs w:val="28"/>
                <w:highlight w:val="none"/>
              </w:rPr>
              <w:t>文</w:t>
            </w:r>
          </w:p>
        </w:tc>
        <w:tc>
          <w:tcPr>
            <w:tcW w:w="1963" w:type="dxa"/>
            <w:vAlign w:val="center"/>
          </w:tcPr>
          <w:p w14:paraId="57E240EE">
            <w:pPr>
              <w:widowControl/>
              <w:kinsoku w:val="0"/>
              <w:autoSpaceDE w:val="0"/>
              <w:autoSpaceDN w:val="0"/>
              <w:adjustRightInd w:val="0"/>
              <w:snapToGrid w:val="0"/>
              <w:spacing w:before="21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20</w:t>
            </w:r>
          </w:p>
        </w:tc>
      </w:tr>
      <w:tr w14:paraId="596640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7BD81140">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5491" w:type="dxa"/>
            <w:vAlign w:val="center"/>
          </w:tcPr>
          <w:p w14:paraId="2B1ABAA3">
            <w:pPr>
              <w:widowControl/>
              <w:kinsoku w:val="0"/>
              <w:autoSpaceDE w:val="0"/>
              <w:autoSpaceDN w:val="0"/>
              <w:adjustRightInd w:val="0"/>
              <w:snapToGrid w:val="0"/>
              <w:spacing w:before="173"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1</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3B76D8C1">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1</w:t>
            </w:r>
            <w:r>
              <w:rPr>
                <w:rFonts w:hint="eastAsia" w:ascii="仿宋_GB2312" w:hAnsi="仿宋_GB2312" w:eastAsia="仿宋_GB2312" w:cs="仿宋_GB2312"/>
                <w:snapToGrid w:val="0"/>
                <w:color w:val="000000"/>
                <w:spacing w:val="-8"/>
                <w:kern w:val="0"/>
                <w:sz w:val="28"/>
                <w:szCs w:val="28"/>
                <w:highlight w:val="none"/>
              </w:rPr>
              <w:t>9</w:t>
            </w:r>
          </w:p>
        </w:tc>
      </w:tr>
      <w:tr w14:paraId="25B42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42BCA74E">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5491" w:type="dxa"/>
            <w:vAlign w:val="center"/>
          </w:tcPr>
          <w:p w14:paraId="5A6B2810">
            <w:pPr>
              <w:widowControl/>
              <w:kinsoku w:val="0"/>
              <w:autoSpaceDE w:val="0"/>
              <w:autoSpaceDN w:val="0"/>
              <w:adjustRightInd w:val="0"/>
              <w:snapToGrid w:val="0"/>
              <w:spacing w:before="175"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2</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5BECC7A6">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9</w:t>
            </w:r>
          </w:p>
        </w:tc>
      </w:tr>
      <w:tr w14:paraId="74B16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322" w:type="dxa"/>
            <w:vAlign w:val="center"/>
          </w:tcPr>
          <w:p w14:paraId="0ABC9A00">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5491" w:type="dxa"/>
            <w:vAlign w:val="center"/>
          </w:tcPr>
          <w:p w14:paraId="006C99DE">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w:t>
            </w:r>
            <w:r>
              <w:rPr>
                <w:rFonts w:hint="eastAsia" w:ascii="仿宋_GB2312" w:hAnsi="仿宋_GB2312" w:eastAsia="仿宋_GB2312" w:cs="仿宋_GB2312"/>
                <w:snapToGrid w:val="0"/>
                <w:color w:val="000000"/>
                <w:spacing w:val="4"/>
                <w:kern w:val="0"/>
                <w:sz w:val="28"/>
                <w:szCs w:val="28"/>
                <w:highlight w:val="none"/>
              </w:rPr>
              <w:t>类论文</w:t>
            </w:r>
          </w:p>
        </w:tc>
        <w:tc>
          <w:tcPr>
            <w:tcW w:w="1963" w:type="dxa"/>
            <w:vAlign w:val="center"/>
          </w:tcPr>
          <w:p w14:paraId="61577F09">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8</w:t>
            </w:r>
          </w:p>
        </w:tc>
      </w:tr>
      <w:tr w14:paraId="7CDCBC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322" w:type="dxa"/>
            <w:vAlign w:val="center"/>
          </w:tcPr>
          <w:p w14:paraId="55ED4304">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5491" w:type="dxa"/>
            <w:vAlign w:val="center"/>
          </w:tcPr>
          <w:p w14:paraId="0A30E379">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4"/>
                <w:kern w:val="0"/>
                <w:sz w:val="28"/>
                <w:szCs w:val="28"/>
                <w:highlight w:val="none"/>
              </w:rPr>
              <w:t>全国百优案例</w:t>
            </w:r>
          </w:p>
        </w:tc>
        <w:tc>
          <w:tcPr>
            <w:tcW w:w="1963" w:type="dxa"/>
            <w:vAlign w:val="center"/>
          </w:tcPr>
          <w:p w14:paraId="10934578">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r>
      <w:tr w14:paraId="3726ED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jc w:val="center"/>
        </w:trPr>
        <w:tc>
          <w:tcPr>
            <w:tcW w:w="1322" w:type="dxa"/>
            <w:vAlign w:val="center"/>
          </w:tcPr>
          <w:p w14:paraId="3B260B3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6</w:t>
            </w:r>
          </w:p>
        </w:tc>
        <w:tc>
          <w:tcPr>
            <w:tcW w:w="5491" w:type="dxa"/>
            <w:vAlign w:val="center"/>
          </w:tcPr>
          <w:p w14:paraId="3D884EE9">
            <w:pPr>
              <w:widowControl/>
              <w:kinsoku w:val="0"/>
              <w:autoSpaceDE w:val="0"/>
              <w:autoSpaceDN w:val="0"/>
              <w:adjustRightInd w:val="0"/>
              <w:snapToGrid w:val="0"/>
              <w:spacing w:before="150"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3"/>
                <w:kern w:val="0"/>
                <w:sz w:val="28"/>
                <w:szCs w:val="28"/>
                <w:highlight w:val="none"/>
              </w:rPr>
              <w:t>C1类论文</w:t>
            </w:r>
          </w:p>
        </w:tc>
        <w:tc>
          <w:tcPr>
            <w:tcW w:w="1963" w:type="dxa"/>
            <w:vAlign w:val="center"/>
          </w:tcPr>
          <w:p w14:paraId="31482101">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r>
      <w:tr w14:paraId="079B26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1322" w:type="dxa"/>
            <w:vAlign w:val="center"/>
          </w:tcPr>
          <w:p w14:paraId="6B70E0B8">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c>
          <w:tcPr>
            <w:tcW w:w="5491" w:type="dxa"/>
            <w:vAlign w:val="center"/>
          </w:tcPr>
          <w:p w14:paraId="6469E1A9">
            <w:pPr>
              <w:widowControl/>
              <w:kinsoku w:val="0"/>
              <w:autoSpaceDE w:val="0"/>
              <w:autoSpaceDN w:val="0"/>
              <w:adjustRightInd w:val="0"/>
              <w:snapToGrid w:val="0"/>
              <w:spacing w:before="154"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C2</w:t>
            </w:r>
            <w:r>
              <w:rPr>
                <w:rFonts w:hint="eastAsia" w:ascii="仿宋_GB2312" w:hAnsi="仿宋_GB2312" w:eastAsia="仿宋_GB2312" w:cs="仿宋_GB2312"/>
                <w:snapToGrid w:val="0"/>
                <w:color w:val="000000"/>
                <w:spacing w:val="4"/>
                <w:kern w:val="0"/>
                <w:sz w:val="28"/>
                <w:szCs w:val="28"/>
                <w:highlight w:val="none"/>
              </w:rPr>
              <w:t>类</w:t>
            </w:r>
            <w:r>
              <w:rPr>
                <w:rFonts w:hint="eastAsia" w:ascii="仿宋_GB2312" w:hAnsi="仿宋_GB2312" w:eastAsia="仿宋_GB2312" w:cs="仿宋_GB2312"/>
                <w:snapToGrid w:val="0"/>
                <w:color w:val="000000"/>
                <w:spacing w:val="3"/>
                <w:kern w:val="0"/>
                <w:sz w:val="28"/>
                <w:szCs w:val="28"/>
                <w:highlight w:val="none"/>
              </w:rPr>
              <w:t>论</w:t>
            </w:r>
            <w:r>
              <w:rPr>
                <w:rFonts w:hint="eastAsia" w:ascii="仿宋_GB2312" w:hAnsi="仿宋_GB2312" w:eastAsia="仿宋_GB2312" w:cs="仿宋_GB2312"/>
                <w:snapToGrid w:val="0"/>
                <w:color w:val="000000"/>
                <w:spacing w:val="2"/>
                <w:kern w:val="0"/>
                <w:sz w:val="28"/>
                <w:szCs w:val="28"/>
                <w:highlight w:val="none"/>
              </w:rPr>
              <w:t>文、入库案例</w:t>
            </w:r>
          </w:p>
        </w:tc>
        <w:tc>
          <w:tcPr>
            <w:tcW w:w="1963" w:type="dxa"/>
            <w:vAlign w:val="center"/>
          </w:tcPr>
          <w:p w14:paraId="4D03031C">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bl>
    <w:p w14:paraId="662215AE">
      <w:pPr>
        <w:widowControl/>
        <w:kinsoku w:val="0"/>
        <w:autoSpaceDE w:val="0"/>
        <w:autoSpaceDN w:val="0"/>
        <w:adjustRightInd w:val="0"/>
        <w:snapToGrid w:val="0"/>
        <w:spacing w:line="314" w:lineRule="auto"/>
        <w:jc w:val="left"/>
        <w:textAlignment w:val="baseline"/>
        <w:rPr>
          <w:rFonts w:ascii="Arial" w:hAnsi="Arial" w:eastAsia="Arial" w:cs="Arial"/>
          <w:snapToGrid w:val="0"/>
          <w:color w:val="000000"/>
          <w:kern w:val="0"/>
          <w:szCs w:val="21"/>
          <w:highlight w:val="none"/>
        </w:rPr>
      </w:pPr>
    </w:p>
    <w:p w14:paraId="44A6B217">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论文级别以《经济管理学院学术期刊目录认定原则》（学院文件〔2024〕1号）执行，以上1至5项可以累计加分。</w:t>
      </w:r>
    </w:p>
    <w:p w14:paraId="4A0AFC30">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所撰写的学术论文第一署名单位须为河北工业大学，本人排名须位于前三。</w:t>
      </w:r>
    </w:p>
    <w:p w14:paraId="2279A37E">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1、本人为第一作者的，系数为1；</w:t>
      </w:r>
    </w:p>
    <w:p w14:paraId="2F81DB63">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2、本人为第二作者的，导师（或副导师）为第一作者，系数为1；</w:t>
      </w:r>
    </w:p>
    <w:p w14:paraId="23CA2ACD">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3、本人为第三作者，前两位作者为导师和副导师，系数为0.8；</w:t>
      </w:r>
    </w:p>
    <w:p w14:paraId="1DD8B90A">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4、本人为第二作者，第一作者为非导师的本院教师，系数为0.6；</w:t>
      </w:r>
    </w:p>
    <w:p w14:paraId="1E3F81D0">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5、其他情况本人署名第二或第三的，系数为0.1；</w:t>
      </w:r>
    </w:p>
    <w:p w14:paraId="0563BF7D">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6、有录用通知和缴款凭证未见刊的，按见刊标准执行。有录用通知，无缴款证明，但填写论文发表见刊承诺书的（见附件7），按见刊标准执行，后期进一步核实论文发表情况。</w:t>
      </w:r>
    </w:p>
    <w:p w14:paraId="5EB5D75B">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7、全国百优案例和入库案例的署名排序系数参照论文署名排序系数执行。</w:t>
      </w:r>
    </w:p>
    <w:p w14:paraId="011399B3">
      <w:pPr>
        <w:widowControl/>
        <w:kinsoku w:val="0"/>
        <w:autoSpaceDE w:val="0"/>
        <w:autoSpaceDN w:val="0"/>
        <w:adjustRightInd w:val="0"/>
        <w:snapToGrid w:val="0"/>
        <w:spacing w:line="423" w:lineRule="auto"/>
        <w:jc w:val="left"/>
        <w:textAlignment w:val="baseline"/>
        <w:rPr>
          <w:rFonts w:ascii="Arial" w:hAnsi="Arial" w:eastAsia="宋体" w:cs="Arial"/>
          <w:snapToGrid w:val="0"/>
          <w:color w:val="000000"/>
          <w:kern w:val="0"/>
          <w:szCs w:val="21"/>
          <w:highlight w:val="none"/>
        </w:rPr>
      </w:pPr>
    </w:p>
    <w:p w14:paraId="67FC211F">
      <w:pPr>
        <w:widowControl/>
        <w:kinsoku w:val="0"/>
        <w:autoSpaceDE w:val="0"/>
        <w:autoSpaceDN w:val="0"/>
        <w:adjustRightInd w:val="0"/>
        <w:snapToGrid w:val="0"/>
        <w:spacing w:before="149" w:line="228" w:lineRule="auto"/>
        <w:ind w:left="139"/>
        <w:jc w:val="left"/>
        <w:textAlignment w:val="baseline"/>
        <w:rPr>
          <w:rFonts w:ascii="Arial" w:hAnsi="Arial" w:eastAsia="Arial" w:cs="Arial"/>
          <w:snapToGrid w:val="0"/>
          <w:color w:val="000000"/>
          <w:kern w:val="0"/>
          <w:szCs w:val="21"/>
          <w:highlight w:val="none"/>
        </w:rPr>
      </w:pPr>
      <w:r>
        <w:rPr>
          <w:rFonts w:hint="eastAsia" w:ascii="仿宋_GB2312" w:hAnsi="仿宋_GB2312" w:eastAsia="仿宋_GB2312" w:cs="仿宋_GB2312"/>
          <w:snapToGrid w:val="0"/>
          <w:color w:val="000000"/>
          <w:spacing w:val="2"/>
          <w:kern w:val="0"/>
          <w:sz w:val="32"/>
          <w:szCs w:val="32"/>
          <w:highlight w:val="none"/>
        </w:rPr>
        <w:t>二、科研项目和竞赛（满分10分）</w:t>
      </w:r>
    </w:p>
    <w:p w14:paraId="4E8F8BD6">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1、科研项目：</w:t>
      </w:r>
      <w:r>
        <w:rPr>
          <w:rFonts w:ascii="仿宋_GB2312" w:hAnsi="宋体" w:eastAsia="仿宋_GB2312" w:cs="Times New Roman"/>
          <w:kern w:val="6"/>
          <w:sz w:val="32"/>
          <w:szCs w:val="32"/>
          <w:highlight w:val="none"/>
        </w:rPr>
        <w:t>研究生在学期间主持河北省研究生创新资助项目者，经学院研究生学业奖学金领导小组审核认定后，给予5分加分</w:t>
      </w:r>
      <w:r>
        <w:rPr>
          <w:rFonts w:hint="eastAsia" w:ascii="仿宋_GB2312" w:hAnsi="宋体" w:eastAsia="仿宋_GB2312" w:cs="Times New Roman"/>
          <w:kern w:val="6"/>
          <w:sz w:val="32"/>
          <w:szCs w:val="32"/>
          <w:highlight w:val="none"/>
        </w:rPr>
        <w:t>。同一项目在不同年度评选中不可重复申报加分，该项得分只认定一项。</w:t>
      </w:r>
    </w:p>
    <w:p w14:paraId="73F4736B">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2、竞赛：竞赛等级认定参照《河北工业大学大学生竞赛指导目录》（河北工大〔2024〕79号）文件执行。</w:t>
      </w:r>
      <w:r>
        <w:rPr>
          <w:rFonts w:hint="eastAsia" w:ascii="仿宋_GB2312" w:hAnsi="宋体" w:eastAsia="仿宋_GB2312" w:cs="Times New Roman"/>
          <w:kern w:val="6"/>
          <w:sz w:val="32"/>
          <w:szCs w:val="32"/>
          <w:highlight w:val="none"/>
        </w:rPr>
        <w:br w:type="page"/>
      </w:r>
    </w:p>
    <w:tbl>
      <w:tblPr>
        <w:tblStyle w:val="9"/>
        <w:tblpPr w:leftFromText="180" w:rightFromText="180" w:vertAnchor="text" w:horzAnchor="page" w:tblpXSpec="center" w:tblpY="143"/>
        <w:tblOverlap w:val="never"/>
        <w:tblW w:w="84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5"/>
        <w:gridCol w:w="1488"/>
        <w:gridCol w:w="1076"/>
        <w:gridCol w:w="1131"/>
        <w:gridCol w:w="991"/>
        <w:gridCol w:w="1057"/>
        <w:gridCol w:w="1180"/>
      </w:tblGrid>
      <w:tr w14:paraId="684E70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134" w:hRule="atLeast"/>
          <w:jc w:val="center"/>
        </w:trPr>
        <w:tc>
          <w:tcPr>
            <w:tcW w:w="2973" w:type="dxa"/>
            <w:gridSpan w:val="2"/>
            <w:tcBorders>
              <w:tl2br w:val="single" w:color="auto" w:sz="4" w:space="0"/>
            </w:tcBorders>
          </w:tcPr>
          <w:p w14:paraId="03FCD88B">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 xml:space="preserve">   等级</w:t>
            </w:r>
          </w:p>
          <w:p w14:paraId="160C0BF7">
            <w:pPr>
              <w:widowControl/>
              <w:kinsoku w:val="0"/>
              <w:autoSpaceDE w:val="0"/>
              <w:autoSpaceDN w:val="0"/>
              <w:adjustRightInd w:val="0"/>
              <w:snapToGrid w:val="0"/>
              <w:spacing w:before="194" w:line="184" w:lineRule="auto"/>
              <w:ind w:left="716"/>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级别</w:t>
            </w:r>
          </w:p>
        </w:tc>
        <w:tc>
          <w:tcPr>
            <w:tcW w:w="1076" w:type="dxa"/>
            <w:vAlign w:val="center"/>
          </w:tcPr>
          <w:p w14:paraId="6733B06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特等奖</w:t>
            </w:r>
          </w:p>
        </w:tc>
        <w:tc>
          <w:tcPr>
            <w:tcW w:w="1131" w:type="dxa"/>
            <w:vAlign w:val="center"/>
          </w:tcPr>
          <w:p w14:paraId="45048AE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一等奖</w:t>
            </w:r>
          </w:p>
        </w:tc>
        <w:tc>
          <w:tcPr>
            <w:tcW w:w="991" w:type="dxa"/>
            <w:vAlign w:val="center"/>
          </w:tcPr>
          <w:p w14:paraId="5A50E3E8">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二等奖</w:t>
            </w:r>
          </w:p>
        </w:tc>
        <w:tc>
          <w:tcPr>
            <w:tcW w:w="1057" w:type="dxa"/>
            <w:vAlign w:val="center"/>
          </w:tcPr>
          <w:p w14:paraId="6C44130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三等奖</w:t>
            </w:r>
          </w:p>
        </w:tc>
        <w:tc>
          <w:tcPr>
            <w:tcW w:w="1180" w:type="dxa"/>
            <w:vAlign w:val="center"/>
          </w:tcPr>
          <w:p w14:paraId="0A9A9B8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优秀奖</w:t>
            </w:r>
          </w:p>
        </w:tc>
      </w:tr>
      <w:tr w14:paraId="026CC1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restart"/>
            <w:vAlign w:val="center"/>
          </w:tcPr>
          <w:p w14:paraId="243BD746">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国家级</w:t>
            </w:r>
          </w:p>
        </w:tc>
        <w:tc>
          <w:tcPr>
            <w:tcW w:w="1488" w:type="dxa"/>
          </w:tcPr>
          <w:p w14:paraId="26BE4B7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vAlign w:val="center"/>
          </w:tcPr>
          <w:p w14:paraId="6D6195B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1131" w:type="dxa"/>
            <w:vAlign w:val="center"/>
          </w:tcPr>
          <w:p w14:paraId="53B9F2A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4.5</w:t>
            </w:r>
          </w:p>
        </w:tc>
        <w:tc>
          <w:tcPr>
            <w:tcW w:w="991" w:type="dxa"/>
            <w:vAlign w:val="center"/>
          </w:tcPr>
          <w:p w14:paraId="1FA015F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057" w:type="dxa"/>
            <w:vAlign w:val="center"/>
          </w:tcPr>
          <w:p w14:paraId="5B7872C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80" w:type="dxa"/>
            <w:vAlign w:val="center"/>
          </w:tcPr>
          <w:p w14:paraId="36D7733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2FCB1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Pr>
          <w:p w14:paraId="213BC945">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0DA5217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vAlign w:val="center"/>
          </w:tcPr>
          <w:p w14:paraId="1301314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131" w:type="dxa"/>
            <w:vAlign w:val="center"/>
          </w:tcPr>
          <w:p w14:paraId="2FCBB42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3.6</w:t>
            </w:r>
          </w:p>
        </w:tc>
        <w:tc>
          <w:tcPr>
            <w:tcW w:w="991" w:type="dxa"/>
            <w:vAlign w:val="center"/>
          </w:tcPr>
          <w:p w14:paraId="34CBFE3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3.2</w:t>
            </w:r>
          </w:p>
        </w:tc>
        <w:tc>
          <w:tcPr>
            <w:tcW w:w="1057" w:type="dxa"/>
            <w:vAlign w:val="center"/>
          </w:tcPr>
          <w:p w14:paraId="10E42B9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80" w:type="dxa"/>
            <w:vAlign w:val="center"/>
          </w:tcPr>
          <w:p w14:paraId="1C6A299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r>
      <w:tr w14:paraId="49A929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Pr>
          <w:p w14:paraId="1E4B38DA">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46D0BBEA">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vAlign w:val="center"/>
          </w:tcPr>
          <w:p w14:paraId="50C5ED1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1131" w:type="dxa"/>
            <w:vAlign w:val="center"/>
          </w:tcPr>
          <w:p w14:paraId="5425EA4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2.7</w:t>
            </w:r>
          </w:p>
        </w:tc>
        <w:tc>
          <w:tcPr>
            <w:tcW w:w="991" w:type="dxa"/>
            <w:vAlign w:val="center"/>
          </w:tcPr>
          <w:p w14:paraId="4D991B2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1057" w:type="dxa"/>
            <w:vAlign w:val="center"/>
          </w:tcPr>
          <w:p w14:paraId="05B388F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80" w:type="dxa"/>
            <w:vAlign w:val="center"/>
          </w:tcPr>
          <w:p w14:paraId="5399ADB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r>
      <w:tr w14:paraId="219138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Pr>
          <w:p w14:paraId="79B78621">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10A19C73">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D类竞赛</w:t>
            </w:r>
          </w:p>
        </w:tc>
        <w:tc>
          <w:tcPr>
            <w:tcW w:w="1076" w:type="dxa"/>
            <w:vAlign w:val="center"/>
          </w:tcPr>
          <w:p w14:paraId="22FB900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31" w:type="dxa"/>
            <w:vAlign w:val="center"/>
          </w:tcPr>
          <w:p w14:paraId="27D0B1B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vAlign w:val="center"/>
          </w:tcPr>
          <w:p w14:paraId="0C3D645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057" w:type="dxa"/>
            <w:vAlign w:val="center"/>
          </w:tcPr>
          <w:p w14:paraId="2A3E0D7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80" w:type="dxa"/>
            <w:vAlign w:val="center"/>
          </w:tcPr>
          <w:p w14:paraId="2997046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r>
      <w:tr w14:paraId="25D15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restart"/>
            <w:tcBorders>
              <w:bottom w:val="single" w:color="auto" w:sz="4" w:space="0"/>
            </w:tcBorders>
            <w:vAlign w:val="center"/>
          </w:tcPr>
          <w:p w14:paraId="5B266A6C">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省部级类</w:t>
            </w:r>
          </w:p>
        </w:tc>
        <w:tc>
          <w:tcPr>
            <w:tcW w:w="1488" w:type="dxa"/>
          </w:tcPr>
          <w:p w14:paraId="6BCDA64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shd w:val="clear" w:color="auto" w:fill="auto"/>
            <w:vAlign w:val="center"/>
          </w:tcPr>
          <w:p w14:paraId="4B709AA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31" w:type="dxa"/>
            <w:shd w:val="clear" w:color="auto" w:fill="auto"/>
            <w:vAlign w:val="center"/>
          </w:tcPr>
          <w:p w14:paraId="39E8EC2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991" w:type="dxa"/>
            <w:shd w:val="clear" w:color="auto" w:fill="auto"/>
            <w:vAlign w:val="center"/>
          </w:tcPr>
          <w:p w14:paraId="37B9647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2.5</w:t>
            </w:r>
          </w:p>
        </w:tc>
        <w:tc>
          <w:tcPr>
            <w:tcW w:w="1057" w:type="dxa"/>
            <w:shd w:val="clear" w:color="auto" w:fill="auto"/>
            <w:vAlign w:val="center"/>
          </w:tcPr>
          <w:p w14:paraId="5E4F4B0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80" w:type="dxa"/>
            <w:shd w:val="clear" w:color="auto" w:fill="auto"/>
            <w:vAlign w:val="center"/>
          </w:tcPr>
          <w:p w14:paraId="22FED8D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0.4</w:t>
            </w:r>
          </w:p>
        </w:tc>
      </w:tr>
      <w:tr w14:paraId="137F4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continue"/>
            <w:tcBorders>
              <w:top w:val="single" w:color="auto" w:sz="4" w:space="0"/>
              <w:bottom w:val="single" w:color="auto" w:sz="4" w:space="0"/>
            </w:tcBorders>
          </w:tcPr>
          <w:p w14:paraId="6BD7E8F4">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5510DC24">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shd w:val="clear" w:color="auto" w:fill="auto"/>
            <w:vAlign w:val="center"/>
          </w:tcPr>
          <w:p w14:paraId="02DA228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31" w:type="dxa"/>
            <w:shd w:val="clear" w:color="auto" w:fill="auto"/>
            <w:vAlign w:val="center"/>
          </w:tcPr>
          <w:p w14:paraId="056B5988">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991" w:type="dxa"/>
            <w:shd w:val="clear" w:color="auto" w:fill="auto"/>
            <w:vAlign w:val="center"/>
          </w:tcPr>
          <w:p w14:paraId="02566AA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057" w:type="dxa"/>
            <w:shd w:val="clear" w:color="auto" w:fill="auto"/>
            <w:vAlign w:val="center"/>
          </w:tcPr>
          <w:p w14:paraId="4845AA7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180" w:type="dxa"/>
            <w:shd w:val="clear" w:color="auto" w:fill="auto"/>
            <w:vAlign w:val="center"/>
          </w:tcPr>
          <w:p w14:paraId="33A9C88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0.3</w:t>
            </w:r>
          </w:p>
        </w:tc>
      </w:tr>
      <w:tr w14:paraId="607406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tcPr>
          <w:p w14:paraId="14909067">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09008554">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shd w:val="clear" w:color="auto" w:fill="auto"/>
            <w:vAlign w:val="center"/>
          </w:tcPr>
          <w:p w14:paraId="7407AD0C">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31" w:type="dxa"/>
            <w:shd w:val="clear" w:color="auto" w:fill="auto"/>
            <w:vAlign w:val="center"/>
          </w:tcPr>
          <w:p w14:paraId="658694C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shd w:val="clear" w:color="auto" w:fill="auto"/>
            <w:vAlign w:val="center"/>
          </w:tcPr>
          <w:p w14:paraId="7706740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1.5</w:t>
            </w:r>
          </w:p>
        </w:tc>
        <w:tc>
          <w:tcPr>
            <w:tcW w:w="1057" w:type="dxa"/>
            <w:shd w:val="clear" w:color="auto" w:fill="auto"/>
            <w:vAlign w:val="center"/>
          </w:tcPr>
          <w:p w14:paraId="4D9E134C">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1180" w:type="dxa"/>
            <w:shd w:val="clear" w:color="auto" w:fill="auto"/>
            <w:vAlign w:val="center"/>
          </w:tcPr>
          <w:p w14:paraId="4457340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0.2</w:t>
            </w:r>
          </w:p>
        </w:tc>
      </w:tr>
      <w:tr w14:paraId="63F596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tcPr>
          <w:p w14:paraId="5E2C1B6C">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tcPr>
          <w:p w14:paraId="5D24F40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ascii="仿宋_GB2312" w:hAnsi="仿宋_GB2312" w:eastAsia="仿宋_GB2312" w:cs="仿宋_GB2312"/>
                <w:snapToGrid w:val="0"/>
                <w:color w:val="000000"/>
                <w:kern w:val="0"/>
                <w:sz w:val="28"/>
                <w:szCs w:val="28"/>
                <w:highlight w:val="none"/>
              </w:rPr>
              <w:t>D</w:t>
            </w:r>
            <w:r>
              <w:rPr>
                <w:rFonts w:hint="eastAsia" w:ascii="仿宋_GB2312" w:hAnsi="仿宋_GB2312" w:eastAsia="仿宋_GB2312" w:cs="仿宋_GB2312"/>
                <w:snapToGrid w:val="0"/>
                <w:color w:val="000000"/>
                <w:kern w:val="0"/>
                <w:sz w:val="28"/>
                <w:szCs w:val="28"/>
                <w:highlight w:val="none"/>
              </w:rPr>
              <w:t>类竞赛</w:t>
            </w:r>
          </w:p>
        </w:tc>
        <w:tc>
          <w:tcPr>
            <w:tcW w:w="1076" w:type="dxa"/>
            <w:shd w:val="clear" w:color="auto" w:fill="auto"/>
            <w:vAlign w:val="center"/>
          </w:tcPr>
          <w:p w14:paraId="6DB2525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31" w:type="dxa"/>
            <w:shd w:val="clear" w:color="auto" w:fill="auto"/>
            <w:vAlign w:val="center"/>
          </w:tcPr>
          <w:p w14:paraId="6D0D840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991" w:type="dxa"/>
            <w:shd w:val="clear" w:color="auto" w:fill="auto"/>
            <w:vAlign w:val="center"/>
          </w:tcPr>
          <w:p w14:paraId="3A8E27C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1057" w:type="dxa"/>
            <w:shd w:val="clear" w:color="auto" w:fill="auto"/>
            <w:vAlign w:val="center"/>
          </w:tcPr>
          <w:p w14:paraId="7A97E7A8">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0.8</w:t>
            </w:r>
          </w:p>
        </w:tc>
        <w:tc>
          <w:tcPr>
            <w:tcW w:w="1180" w:type="dxa"/>
            <w:shd w:val="clear" w:color="auto" w:fill="auto"/>
            <w:vAlign w:val="center"/>
          </w:tcPr>
          <w:p w14:paraId="309F225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0.1</w:t>
            </w:r>
          </w:p>
        </w:tc>
      </w:tr>
    </w:tbl>
    <w:p w14:paraId="5F8E76F6">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7776B3EC">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（1）若所参加竞赛没有设置特等奖，权重系数依次递增，即一等奖系数递增为特等奖系数，其他等级奖励（不含优秀奖）同理，同一项目以最高获奖级别和名次为准，不重复计分。</w:t>
      </w:r>
    </w:p>
    <w:p w14:paraId="1FE16EE8">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（2）团体奖（互联网+、创青春等）成员排名第一的按系数1计算，其他成员系数为0.5。</w:t>
      </w:r>
    </w:p>
    <w:p w14:paraId="26686BA9">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（3）全国高等院校项目管理大赛按照</w:t>
      </w:r>
      <w:r>
        <w:rPr>
          <w:rFonts w:ascii="仿宋_GB2312" w:hAnsi="宋体" w:eastAsia="仿宋_GB2312" w:cs="Times New Roman"/>
          <w:kern w:val="6"/>
          <w:sz w:val="32"/>
          <w:szCs w:val="32"/>
          <w:highlight w:val="none"/>
        </w:rPr>
        <w:t>D</w:t>
      </w:r>
      <w:r>
        <w:rPr>
          <w:rFonts w:hint="eastAsia" w:ascii="仿宋_GB2312" w:hAnsi="宋体" w:eastAsia="仿宋_GB2312" w:cs="Times New Roman"/>
          <w:kern w:val="6"/>
          <w:sz w:val="32"/>
          <w:szCs w:val="32"/>
          <w:highlight w:val="none"/>
        </w:rPr>
        <w:t>类竞赛加分标准执行</w:t>
      </w:r>
      <w:r>
        <w:rPr>
          <w:rFonts w:hint="eastAsia" w:ascii="仿宋_GB2312" w:hAnsi="宋体" w:eastAsia="仿宋_GB2312" w:cs="Times New Roman"/>
          <w:kern w:val="6"/>
          <w:sz w:val="32"/>
          <w:szCs w:val="32"/>
          <w:highlight w:val="none"/>
          <w:lang w:eastAsia="zh-CN"/>
        </w:rPr>
        <w:t>，</w:t>
      </w:r>
      <w:r>
        <w:rPr>
          <w:rFonts w:hint="eastAsia" w:ascii="仿宋_GB2312" w:hAnsi="宋体" w:eastAsia="仿宋_GB2312" w:cs="Times New Roman"/>
          <w:kern w:val="6"/>
          <w:sz w:val="32"/>
          <w:szCs w:val="32"/>
          <w:highlight w:val="none"/>
          <w:lang w:val="en-US" w:eastAsia="zh-CN"/>
        </w:rPr>
        <w:t>个人赛和团体赛不重复加分</w:t>
      </w:r>
      <w:r>
        <w:rPr>
          <w:rFonts w:hint="eastAsia" w:ascii="仿宋_GB2312" w:hAnsi="宋体" w:eastAsia="仿宋_GB2312" w:cs="Times New Roman"/>
          <w:kern w:val="6"/>
          <w:sz w:val="32"/>
          <w:szCs w:val="32"/>
          <w:highlight w:val="none"/>
        </w:rPr>
        <w:t>。校级竞赛加分按省部级D类竞赛对应奖项（特等奖/一等奖/二等奖/三等奖）基础分值的50%核算执行，校级竞赛界定以当年学院活动通知中的认定说明为准，由本学院研究生学业奖学金领导小组认定。</w:t>
      </w:r>
    </w:p>
    <w:p w14:paraId="34E55F42">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三、社会工作（满分10分）</w:t>
      </w:r>
    </w:p>
    <w:p w14:paraId="5E842AB6">
      <w:pPr>
        <w:widowControl/>
        <w:kinsoku w:val="0"/>
        <w:autoSpaceDE w:val="0"/>
        <w:autoSpaceDN w:val="0"/>
        <w:adjustRightInd w:val="0"/>
        <w:snapToGrid w:val="0"/>
        <w:spacing w:line="40" w:lineRule="auto"/>
        <w:jc w:val="left"/>
        <w:textAlignment w:val="baseline"/>
        <w:rPr>
          <w:rFonts w:ascii="Arial" w:hAnsi="Arial" w:eastAsia="Arial" w:cs="Arial"/>
          <w:snapToGrid w:val="0"/>
          <w:color w:val="000000"/>
          <w:kern w:val="0"/>
          <w:sz w:val="2"/>
          <w:szCs w:val="21"/>
          <w:highlight w:val="none"/>
        </w:rPr>
      </w:pPr>
    </w:p>
    <w:tbl>
      <w:tblPr>
        <w:tblStyle w:val="9"/>
        <w:tblW w:w="835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967"/>
        <w:gridCol w:w="6126"/>
        <w:gridCol w:w="1266"/>
      </w:tblGrid>
      <w:tr w14:paraId="77A92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967" w:type="dxa"/>
            <w:vAlign w:val="center"/>
          </w:tcPr>
          <w:p w14:paraId="0F6769C1">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6126" w:type="dxa"/>
            <w:vAlign w:val="center"/>
          </w:tcPr>
          <w:p w14:paraId="0D50B83B">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5"/>
                <w:kern w:val="0"/>
                <w:sz w:val="28"/>
                <w:szCs w:val="28"/>
                <w:highlight w:val="none"/>
              </w:rPr>
              <w:t>奖励内容和等</w:t>
            </w:r>
            <w:r>
              <w:rPr>
                <w:rFonts w:hint="eastAsia" w:ascii="仿宋_GB2312" w:hAnsi="仿宋_GB2312" w:eastAsia="仿宋_GB2312" w:cs="仿宋_GB2312"/>
                <w:snapToGrid w:val="0"/>
                <w:color w:val="000000"/>
                <w:spacing w:val="4"/>
                <w:kern w:val="0"/>
                <w:sz w:val="28"/>
                <w:szCs w:val="28"/>
                <w:highlight w:val="none"/>
              </w:rPr>
              <w:t>级</w:t>
            </w:r>
          </w:p>
        </w:tc>
        <w:tc>
          <w:tcPr>
            <w:tcW w:w="1266" w:type="dxa"/>
            <w:vAlign w:val="center"/>
          </w:tcPr>
          <w:p w14:paraId="6CB85BDD">
            <w:pPr>
              <w:widowControl/>
              <w:kinsoku w:val="0"/>
              <w:autoSpaceDE w:val="0"/>
              <w:autoSpaceDN w:val="0"/>
              <w:adjustRightInd w:val="0"/>
              <w:snapToGrid w:val="0"/>
              <w:spacing w:before="120"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数</w:t>
            </w:r>
          </w:p>
        </w:tc>
      </w:tr>
      <w:tr w14:paraId="28CA7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967" w:type="dxa"/>
            <w:vAlign w:val="center"/>
          </w:tcPr>
          <w:p w14:paraId="2E9C5918">
            <w:pPr>
              <w:widowControl/>
              <w:kinsoku w:val="0"/>
              <w:autoSpaceDE w:val="0"/>
              <w:autoSpaceDN w:val="0"/>
              <w:adjustRightInd w:val="0"/>
              <w:snapToGrid w:val="0"/>
              <w:spacing w:before="155"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6126" w:type="dxa"/>
            <w:vAlign w:val="center"/>
          </w:tcPr>
          <w:p w14:paraId="3F12BF2B">
            <w:pPr>
              <w:widowControl/>
              <w:kinsoku w:val="0"/>
              <w:autoSpaceDE w:val="0"/>
              <w:autoSpaceDN w:val="0"/>
              <w:adjustRightInd w:val="0"/>
              <w:snapToGrid w:val="0"/>
              <w:spacing w:before="114"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3"/>
                <w:kern w:val="0"/>
                <w:sz w:val="28"/>
                <w:szCs w:val="28"/>
                <w:highlight w:val="none"/>
              </w:rPr>
              <w:t>省</w:t>
            </w:r>
            <w:r>
              <w:rPr>
                <w:rFonts w:hint="eastAsia" w:ascii="仿宋_GB2312" w:hAnsi="仿宋_GB2312" w:eastAsia="仿宋_GB2312" w:cs="仿宋_GB2312"/>
                <w:snapToGrid w:val="0"/>
                <w:color w:val="000000"/>
                <w:spacing w:val="7"/>
                <w:kern w:val="0"/>
                <w:sz w:val="28"/>
                <w:szCs w:val="28"/>
                <w:highlight w:val="none"/>
              </w:rPr>
              <w:t>厅级及以上荣誉</w:t>
            </w:r>
          </w:p>
        </w:tc>
        <w:tc>
          <w:tcPr>
            <w:tcW w:w="1266" w:type="dxa"/>
            <w:vAlign w:val="center"/>
          </w:tcPr>
          <w:p w14:paraId="4D3C991B">
            <w:pPr>
              <w:widowControl/>
              <w:kinsoku w:val="0"/>
              <w:autoSpaceDE w:val="0"/>
              <w:autoSpaceDN w:val="0"/>
              <w:adjustRightInd w:val="0"/>
              <w:snapToGrid w:val="0"/>
              <w:spacing w:before="15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r>
      <w:tr w14:paraId="17FA6F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jc w:val="center"/>
        </w:trPr>
        <w:tc>
          <w:tcPr>
            <w:tcW w:w="967" w:type="dxa"/>
            <w:vAlign w:val="center"/>
          </w:tcPr>
          <w:p w14:paraId="7AECC2AE">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6126" w:type="dxa"/>
            <w:vAlign w:val="center"/>
          </w:tcPr>
          <w:p w14:paraId="67F58A1D">
            <w:pPr>
              <w:widowControl/>
              <w:kinsoku w:val="0"/>
              <w:autoSpaceDE w:val="0"/>
              <w:autoSpaceDN w:val="0"/>
              <w:adjustRightInd w:val="0"/>
              <w:snapToGrid w:val="0"/>
              <w:spacing w:before="116" w:line="468"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0"/>
                <w:kern w:val="0"/>
                <w:position w:val="17"/>
                <w:sz w:val="28"/>
                <w:szCs w:val="28"/>
                <w:highlight w:val="none"/>
              </w:rPr>
              <w:t>研</w:t>
            </w:r>
            <w:r>
              <w:rPr>
                <w:rFonts w:hint="eastAsia" w:ascii="仿宋_GB2312" w:hAnsi="仿宋_GB2312" w:eastAsia="仿宋_GB2312" w:cs="仿宋_GB2312"/>
                <w:snapToGrid w:val="0"/>
                <w:color w:val="000000"/>
                <w:spacing w:val="8"/>
                <w:kern w:val="0"/>
                <w:position w:val="17"/>
                <w:sz w:val="28"/>
                <w:szCs w:val="28"/>
                <w:highlight w:val="none"/>
              </w:rPr>
              <w:t>究生会主席（正副）、研究生辅导员</w:t>
            </w:r>
          </w:p>
          <w:p w14:paraId="51C072F2">
            <w:pPr>
              <w:widowControl/>
              <w:kinsoku w:val="0"/>
              <w:autoSpaceDE w:val="0"/>
              <w:autoSpaceDN w:val="0"/>
              <w:adjustRightInd w:val="0"/>
              <w:snapToGrid w:val="0"/>
              <w:spacing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7"/>
                <w:kern w:val="0"/>
                <w:sz w:val="28"/>
                <w:szCs w:val="28"/>
                <w:highlight w:val="none"/>
              </w:rPr>
              <w:t>学科助管、校级荣誉</w:t>
            </w:r>
          </w:p>
        </w:tc>
        <w:tc>
          <w:tcPr>
            <w:tcW w:w="1266" w:type="dxa"/>
            <w:vAlign w:val="center"/>
          </w:tcPr>
          <w:p w14:paraId="5F0683C8">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6B1E6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967" w:type="dxa"/>
            <w:vAlign w:val="center"/>
          </w:tcPr>
          <w:p w14:paraId="7D99B433">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6126" w:type="dxa"/>
            <w:vAlign w:val="center"/>
          </w:tcPr>
          <w:p w14:paraId="0CA30FA0">
            <w:pPr>
              <w:widowControl/>
              <w:kinsoku w:val="0"/>
              <w:autoSpaceDE w:val="0"/>
              <w:autoSpaceDN w:val="0"/>
              <w:adjustRightInd w:val="0"/>
              <w:snapToGrid w:val="0"/>
              <w:spacing w:before="117"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班</w:t>
            </w:r>
            <w:r>
              <w:rPr>
                <w:rFonts w:hint="eastAsia" w:ascii="仿宋_GB2312" w:hAnsi="仿宋_GB2312" w:eastAsia="仿宋_GB2312" w:cs="仿宋_GB2312"/>
                <w:snapToGrid w:val="0"/>
                <w:color w:val="000000"/>
                <w:spacing w:val="8"/>
                <w:kern w:val="0"/>
                <w:sz w:val="28"/>
                <w:szCs w:val="28"/>
                <w:highlight w:val="none"/>
              </w:rPr>
              <w:t>长、党支部书记、研究生会部长（正副）</w:t>
            </w:r>
          </w:p>
        </w:tc>
        <w:tc>
          <w:tcPr>
            <w:tcW w:w="1266" w:type="dxa"/>
            <w:vAlign w:val="center"/>
          </w:tcPr>
          <w:p w14:paraId="669B33C8">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r>
      <w:tr w14:paraId="5E1F8D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967" w:type="dxa"/>
            <w:vAlign w:val="center"/>
          </w:tcPr>
          <w:p w14:paraId="0802BBCD">
            <w:pPr>
              <w:widowControl/>
              <w:kinsoku w:val="0"/>
              <w:autoSpaceDE w:val="0"/>
              <w:autoSpaceDN w:val="0"/>
              <w:adjustRightInd w:val="0"/>
              <w:snapToGrid w:val="0"/>
              <w:spacing w:before="161"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6126" w:type="dxa"/>
            <w:vAlign w:val="center"/>
          </w:tcPr>
          <w:p w14:paraId="6BEB6297">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其他班委、院级荣誉</w:t>
            </w:r>
          </w:p>
        </w:tc>
        <w:tc>
          <w:tcPr>
            <w:tcW w:w="1266" w:type="dxa"/>
            <w:vAlign w:val="center"/>
          </w:tcPr>
          <w:p w14:paraId="403220C2">
            <w:pPr>
              <w:widowControl/>
              <w:kinsoku w:val="0"/>
              <w:autoSpaceDE w:val="0"/>
              <w:autoSpaceDN w:val="0"/>
              <w:adjustRightInd w:val="0"/>
              <w:snapToGrid w:val="0"/>
              <w:spacing w:before="160"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r>
    </w:tbl>
    <w:p w14:paraId="7B84CF06">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310723B9">
      <w:pPr>
        <w:pStyle w:val="3"/>
        <w:ind w:firstLine="640" w:firstLineChars="200"/>
        <w:jc w:val="both"/>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每年秋季学期评选出的校级三好学生、优秀团员和优秀学生干部是基于上一学年综合表现评定选出，不作为下一学年度学业奖学金评审中社会工作板块的加分依据。本文件所述学年周期统一划定为当年9月1日至次年8月31日。</w:t>
      </w:r>
    </w:p>
    <w:p w14:paraId="79F24480">
      <w:pPr>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院级荣誉有关说明：（1）由所在岗位或学生组织的行政主管部门评定、签发、落款，并加盖公章；（2）表彰具有明确、规范的流程，表彰对象具有普遍性；（3）单独为某个体开具的如考核优秀等证明，不认定为院级荣誉。</w:t>
      </w:r>
    </w:p>
    <w:p w14:paraId="5E3AC99A">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3、省厅级及以上荣誉可累加计分，其他社会工作同类不可累加计分，可列出供参考。所有任职岗位必须满十二个月，如担任未满十二个月，但满六个月按一半分数计分。</w:t>
      </w:r>
    </w:p>
    <w:p w14:paraId="1054F064">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学院根据经济管理学院硕士研究生学业奖学金申请表（附件6）进行排序推荐，排序优先考察指标顺序如下：</w:t>
      </w:r>
    </w:p>
    <w:p w14:paraId="2596DED5">
      <w:pPr>
        <w:spacing w:line="580" w:lineRule="exact"/>
        <w:ind w:firstLine="640" w:firstLineChars="200"/>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①按最后综合成绩进行排序；②若综合成绩相同，按论文等级排序；③若论文等级仍相同，则以论文影响因子排序；④若仍无法区分排名，则按课程学习成绩进行排序；⑤若仍无法区分排名，则由评审委员会决定推荐人选。</w:t>
      </w:r>
    </w:p>
    <w:p w14:paraId="27EF5531">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附件3：</w:t>
      </w:r>
    </w:p>
    <w:p w14:paraId="23A3FB0A">
      <w:pPr>
        <w:spacing w:line="580" w:lineRule="exact"/>
        <w:jc w:val="center"/>
        <w:rPr>
          <w:rFonts w:ascii="方正小标宋简体" w:hAnsi="Calibri" w:eastAsia="方正小标宋简体" w:cs="Times New Roman"/>
          <w:sz w:val="44"/>
          <w:szCs w:val="44"/>
          <w:highlight w:val="none"/>
        </w:rPr>
      </w:pPr>
    </w:p>
    <w:p w14:paraId="64E277FC">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经济管理学院研究生学业奖学金计分办法</w:t>
      </w:r>
    </w:p>
    <w:p w14:paraId="5F21F814">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（工业工程硕士研究生二年级适用）</w:t>
      </w:r>
    </w:p>
    <w:p w14:paraId="353708EF">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一、课程学习成绩（满分60）</w:t>
      </w:r>
    </w:p>
    <w:p w14:paraId="1B5E815B">
      <w:pPr>
        <w:widowControl/>
        <w:kinsoku w:val="0"/>
        <w:autoSpaceDE w:val="0"/>
        <w:autoSpaceDN w:val="0"/>
        <w:adjustRightInd w:val="0"/>
        <w:snapToGrid w:val="0"/>
        <w:spacing w:line="46" w:lineRule="auto"/>
        <w:textAlignment w:val="baseline"/>
        <w:rPr>
          <w:rFonts w:ascii="Arial" w:hAnsi="Arial" w:eastAsia="Arial" w:cs="Arial"/>
          <w:snapToGrid w:val="0"/>
          <w:color w:val="000000"/>
          <w:kern w:val="0"/>
          <w:sz w:val="2"/>
          <w:szCs w:val="21"/>
          <w:highlight w:val="none"/>
        </w:rPr>
      </w:pPr>
    </w:p>
    <w:tbl>
      <w:tblPr>
        <w:tblStyle w:val="9"/>
        <w:tblW w:w="875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0"/>
        <w:gridCol w:w="7418"/>
      </w:tblGrid>
      <w:tr w14:paraId="21DC8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5" w:hRule="atLeast"/>
          <w:jc w:val="center"/>
        </w:trPr>
        <w:tc>
          <w:tcPr>
            <w:tcW w:w="1340" w:type="dxa"/>
            <w:vAlign w:val="center"/>
          </w:tcPr>
          <w:p w14:paraId="1395534F">
            <w:pPr>
              <w:widowControl/>
              <w:kinsoku w:val="0"/>
              <w:autoSpaceDE w:val="0"/>
              <w:autoSpaceDN w:val="0"/>
              <w:adjustRightInd w:val="0"/>
              <w:snapToGrid w:val="0"/>
              <w:spacing w:before="117" w:line="232"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项</w:t>
            </w:r>
            <w:r>
              <w:rPr>
                <w:rFonts w:hint="eastAsia" w:ascii="仿宋_GB2312" w:hAnsi="仿宋_GB2312" w:eastAsia="仿宋_GB2312" w:cs="仿宋_GB2312"/>
                <w:snapToGrid w:val="0"/>
                <w:color w:val="000000"/>
                <w:spacing w:val="1"/>
                <w:kern w:val="0"/>
                <w:sz w:val="28"/>
                <w:szCs w:val="28"/>
                <w:highlight w:val="none"/>
              </w:rPr>
              <w:t>目</w:t>
            </w:r>
          </w:p>
        </w:tc>
        <w:tc>
          <w:tcPr>
            <w:tcW w:w="7418" w:type="dxa"/>
            <w:vAlign w:val="center"/>
          </w:tcPr>
          <w:p w14:paraId="62A9A99B">
            <w:pPr>
              <w:widowControl/>
              <w:kinsoku w:val="0"/>
              <w:autoSpaceDE w:val="0"/>
              <w:autoSpaceDN w:val="0"/>
              <w:adjustRightInd w:val="0"/>
              <w:snapToGrid w:val="0"/>
              <w:spacing w:before="117"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6"/>
                <w:kern w:val="0"/>
                <w:sz w:val="28"/>
                <w:szCs w:val="28"/>
                <w:highlight w:val="none"/>
              </w:rPr>
              <w:t>计算方法</w:t>
            </w:r>
          </w:p>
        </w:tc>
      </w:tr>
      <w:tr w14:paraId="49D217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jc w:val="center"/>
        </w:trPr>
        <w:tc>
          <w:tcPr>
            <w:tcW w:w="1340" w:type="dxa"/>
            <w:vAlign w:val="center"/>
          </w:tcPr>
          <w:p w14:paraId="24AA1B40">
            <w:pPr>
              <w:widowControl/>
              <w:kinsoku w:val="0"/>
              <w:autoSpaceDE w:val="0"/>
              <w:autoSpaceDN w:val="0"/>
              <w:adjustRightInd w:val="0"/>
              <w:snapToGrid w:val="0"/>
              <w:spacing w:before="117"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学</w:t>
            </w:r>
            <w:r>
              <w:rPr>
                <w:rFonts w:hint="eastAsia" w:ascii="仿宋_GB2312" w:hAnsi="仿宋_GB2312" w:eastAsia="仿宋_GB2312" w:cs="仿宋_GB2312"/>
                <w:snapToGrid w:val="0"/>
                <w:color w:val="000000"/>
                <w:spacing w:val="5"/>
                <w:kern w:val="0"/>
                <w:sz w:val="28"/>
                <w:szCs w:val="28"/>
                <w:highlight w:val="none"/>
              </w:rPr>
              <w:t>位课程成绩</w:t>
            </w:r>
          </w:p>
        </w:tc>
        <w:tc>
          <w:tcPr>
            <w:tcW w:w="7418" w:type="dxa"/>
            <w:vAlign w:val="center"/>
          </w:tcPr>
          <w:p w14:paraId="2CE43500">
            <w:pPr>
              <w:widowControl/>
              <w:kinsoku w:val="0"/>
              <w:autoSpaceDE w:val="0"/>
              <w:autoSpaceDN w:val="0"/>
              <w:adjustRightInd w:val="0"/>
              <w:snapToGrid w:val="0"/>
              <w:spacing w:before="117"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w:t>
            </w:r>
            <w:r>
              <w:rPr>
                <w:rFonts w:hint="eastAsia" w:ascii="仿宋_GB2312" w:hAnsi="仿宋_GB2312" w:eastAsia="仿宋_GB2312" w:cs="仿宋_GB2312"/>
                <w:snapToGrid w:val="0"/>
                <w:color w:val="000000"/>
                <w:spacing w:val="4"/>
                <w:kern w:val="0"/>
                <w:sz w:val="28"/>
                <w:szCs w:val="28"/>
                <w:highlight w:val="none"/>
              </w:rPr>
              <w:t>∑学位课程成绩×学位课程学分/∑学位课总学分）×0.6</w:t>
            </w:r>
          </w:p>
        </w:tc>
      </w:tr>
    </w:tbl>
    <w:p w14:paraId="1BCFA21E">
      <w:pPr>
        <w:widowControl/>
        <w:kinsoku w:val="0"/>
        <w:autoSpaceDE w:val="0"/>
        <w:autoSpaceDN w:val="0"/>
        <w:adjustRightInd w:val="0"/>
        <w:snapToGrid w:val="0"/>
        <w:spacing w:line="346" w:lineRule="auto"/>
        <w:textAlignment w:val="baseline"/>
        <w:rPr>
          <w:rFonts w:ascii="Arial" w:hAnsi="Arial" w:eastAsia="Arial" w:cs="Arial"/>
          <w:snapToGrid w:val="0"/>
          <w:color w:val="000000"/>
          <w:kern w:val="0"/>
          <w:szCs w:val="21"/>
          <w:highlight w:val="none"/>
        </w:rPr>
      </w:pPr>
    </w:p>
    <w:p w14:paraId="078B160B">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二、学术成果记分（满分20）</w:t>
      </w:r>
    </w:p>
    <w:p w14:paraId="7DD95FDC">
      <w:pPr>
        <w:widowControl/>
        <w:kinsoku w:val="0"/>
        <w:autoSpaceDE w:val="0"/>
        <w:autoSpaceDN w:val="0"/>
        <w:adjustRightInd w:val="0"/>
        <w:snapToGrid w:val="0"/>
        <w:spacing w:line="24" w:lineRule="auto"/>
        <w:textAlignment w:val="baseline"/>
        <w:rPr>
          <w:rFonts w:ascii="Arial" w:hAnsi="Arial" w:eastAsia="Arial" w:cs="Arial"/>
          <w:snapToGrid w:val="0"/>
          <w:color w:val="000000"/>
          <w:kern w:val="0"/>
          <w:sz w:val="2"/>
          <w:szCs w:val="21"/>
          <w:highlight w:val="none"/>
        </w:rPr>
      </w:pPr>
    </w:p>
    <w:tbl>
      <w:tblPr>
        <w:tblStyle w:val="9"/>
        <w:tblW w:w="877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2"/>
        <w:gridCol w:w="5491"/>
        <w:gridCol w:w="1963"/>
      </w:tblGrid>
      <w:tr w14:paraId="178174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1322" w:type="dxa"/>
            <w:vAlign w:val="center"/>
          </w:tcPr>
          <w:p w14:paraId="173F8026">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5491" w:type="dxa"/>
            <w:vAlign w:val="center"/>
          </w:tcPr>
          <w:p w14:paraId="7A23E3C7">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类</w:t>
            </w:r>
            <w:r>
              <w:rPr>
                <w:rFonts w:hint="eastAsia" w:ascii="仿宋_GB2312" w:hAnsi="仿宋_GB2312" w:eastAsia="仿宋_GB2312" w:cs="仿宋_GB2312"/>
                <w:snapToGrid w:val="0"/>
                <w:color w:val="000000"/>
                <w:kern w:val="0"/>
                <w:sz w:val="28"/>
                <w:szCs w:val="28"/>
                <w:highlight w:val="none"/>
              </w:rPr>
              <w:t>别</w:t>
            </w:r>
          </w:p>
        </w:tc>
        <w:tc>
          <w:tcPr>
            <w:tcW w:w="1963" w:type="dxa"/>
            <w:vAlign w:val="center"/>
          </w:tcPr>
          <w:p w14:paraId="4DE64F6A">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值</w:t>
            </w:r>
          </w:p>
        </w:tc>
      </w:tr>
      <w:tr w14:paraId="31A997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5C6871B1">
            <w:pPr>
              <w:widowControl/>
              <w:kinsoku w:val="0"/>
              <w:autoSpaceDE w:val="0"/>
              <w:autoSpaceDN w:val="0"/>
              <w:adjustRightInd w:val="0"/>
              <w:snapToGrid w:val="0"/>
              <w:spacing w:before="213"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5491" w:type="dxa"/>
            <w:vAlign w:val="center"/>
          </w:tcPr>
          <w:p w14:paraId="2DDE76E2">
            <w:pPr>
              <w:widowControl/>
              <w:kinsoku w:val="0"/>
              <w:autoSpaceDE w:val="0"/>
              <w:autoSpaceDN w:val="0"/>
              <w:adjustRightInd w:val="0"/>
              <w:snapToGrid w:val="0"/>
              <w:spacing w:before="173" w:line="311"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position w:val="2"/>
                <w:sz w:val="28"/>
                <w:szCs w:val="28"/>
                <w:highlight w:val="none"/>
              </w:rPr>
              <w:t>TOP</w:t>
            </w:r>
            <w:r>
              <w:rPr>
                <w:rFonts w:hint="eastAsia" w:ascii="仿宋_GB2312" w:hAnsi="仿宋_GB2312" w:eastAsia="仿宋_GB2312" w:cs="仿宋_GB2312"/>
                <w:snapToGrid w:val="0"/>
                <w:color w:val="000000"/>
                <w:spacing w:val="12"/>
                <w:kern w:val="0"/>
                <w:position w:val="2"/>
                <w:sz w:val="28"/>
                <w:szCs w:val="28"/>
                <w:highlight w:val="none"/>
              </w:rPr>
              <w:t>、</w:t>
            </w:r>
            <w:r>
              <w:rPr>
                <w:rFonts w:hint="eastAsia" w:ascii="仿宋_GB2312" w:hAnsi="仿宋_GB2312" w:eastAsia="仿宋_GB2312" w:cs="仿宋_GB2312"/>
                <w:snapToGrid w:val="0"/>
                <w:color w:val="000000"/>
                <w:kern w:val="0"/>
                <w:position w:val="2"/>
                <w:sz w:val="28"/>
                <w:szCs w:val="28"/>
                <w:highlight w:val="none"/>
              </w:rPr>
              <w:t>A</w:t>
            </w:r>
            <w:r>
              <w:rPr>
                <w:rFonts w:hint="eastAsia" w:ascii="仿宋_GB2312" w:hAnsi="仿宋_GB2312" w:eastAsia="仿宋_GB2312" w:cs="仿宋_GB2312"/>
                <w:snapToGrid w:val="0"/>
                <w:color w:val="000000"/>
                <w:spacing w:val="12"/>
                <w:kern w:val="0"/>
                <w:position w:val="2"/>
                <w:sz w:val="28"/>
                <w:szCs w:val="28"/>
                <w:highlight w:val="none"/>
              </w:rPr>
              <w:t>+类论</w:t>
            </w:r>
            <w:r>
              <w:rPr>
                <w:rFonts w:hint="eastAsia" w:ascii="仿宋_GB2312" w:hAnsi="仿宋_GB2312" w:eastAsia="仿宋_GB2312" w:cs="仿宋_GB2312"/>
                <w:snapToGrid w:val="0"/>
                <w:color w:val="000000"/>
                <w:spacing w:val="11"/>
                <w:kern w:val="0"/>
                <w:position w:val="2"/>
                <w:sz w:val="28"/>
                <w:szCs w:val="28"/>
                <w:highlight w:val="none"/>
              </w:rPr>
              <w:t>文</w:t>
            </w:r>
          </w:p>
        </w:tc>
        <w:tc>
          <w:tcPr>
            <w:tcW w:w="1963" w:type="dxa"/>
            <w:vAlign w:val="center"/>
          </w:tcPr>
          <w:p w14:paraId="4A837EF0">
            <w:pPr>
              <w:widowControl/>
              <w:kinsoku w:val="0"/>
              <w:autoSpaceDE w:val="0"/>
              <w:autoSpaceDN w:val="0"/>
              <w:adjustRightInd w:val="0"/>
              <w:snapToGrid w:val="0"/>
              <w:spacing w:before="21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20</w:t>
            </w:r>
          </w:p>
        </w:tc>
      </w:tr>
      <w:tr w14:paraId="437684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523637AA">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5491" w:type="dxa"/>
            <w:vAlign w:val="center"/>
          </w:tcPr>
          <w:p w14:paraId="05024310">
            <w:pPr>
              <w:widowControl/>
              <w:kinsoku w:val="0"/>
              <w:autoSpaceDE w:val="0"/>
              <w:autoSpaceDN w:val="0"/>
              <w:adjustRightInd w:val="0"/>
              <w:snapToGrid w:val="0"/>
              <w:spacing w:before="173"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1</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42D3692C">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1</w:t>
            </w:r>
            <w:r>
              <w:rPr>
                <w:rFonts w:hint="eastAsia" w:ascii="仿宋_GB2312" w:hAnsi="仿宋_GB2312" w:eastAsia="仿宋_GB2312" w:cs="仿宋_GB2312"/>
                <w:snapToGrid w:val="0"/>
                <w:color w:val="000000"/>
                <w:spacing w:val="-8"/>
                <w:kern w:val="0"/>
                <w:sz w:val="28"/>
                <w:szCs w:val="28"/>
                <w:highlight w:val="none"/>
              </w:rPr>
              <w:t>9</w:t>
            </w:r>
          </w:p>
        </w:tc>
      </w:tr>
      <w:tr w14:paraId="3FEA6D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34D30D5D">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5491" w:type="dxa"/>
            <w:vAlign w:val="center"/>
          </w:tcPr>
          <w:p w14:paraId="1FB479C9">
            <w:pPr>
              <w:widowControl/>
              <w:kinsoku w:val="0"/>
              <w:autoSpaceDE w:val="0"/>
              <w:autoSpaceDN w:val="0"/>
              <w:adjustRightInd w:val="0"/>
              <w:snapToGrid w:val="0"/>
              <w:spacing w:before="175"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2</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69B0D50E">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9</w:t>
            </w:r>
          </w:p>
        </w:tc>
      </w:tr>
      <w:tr w14:paraId="10253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322" w:type="dxa"/>
            <w:vAlign w:val="center"/>
          </w:tcPr>
          <w:p w14:paraId="1F73D0CD">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5491" w:type="dxa"/>
            <w:vAlign w:val="center"/>
          </w:tcPr>
          <w:p w14:paraId="391E0DC8">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w:t>
            </w:r>
            <w:r>
              <w:rPr>
                <w:rFonts w:hint="eastAsia" w:ascii="仿宋_GB2312" w:hAnsi="仿宋_GB2312" w:eastAsia="仿宋_GB2312" w:cs="仿宋_GB2312"/>
                <w:snapToGrid w:val="0"/>
                <w:color w:val="000000"/>
                <w:spacing w:val="4"/>
                <w:kern w:val="0"/>
                <w:sz w:val="28"/>
                <w:szCs w:val="28"/>
                <w:highlight w:val="none"/>
              </w:rPr>
              <w:t>类论文、发明专利</w:t>
            </w:r>
          </w:p>
        </w:tc>
        <w:tc>
          <w:tcPr>
            <w:tcW w:w="1963" w:type="dxa"/>
            <w:vAlign w:val="center"/>
          </w:tcPr>
          <w:p w14:paraId="51038C2B">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8</w:t>
            </w:r>
          </w:p>
        </w:tc>
      </w:tr>
      <w:tr w14:paraId="13029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322" w:type="dxa"/>
            <w:vAlign w:val="center"/>
          </w:tcPr>
          <w:p w14:paraId="7ED48F9A">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5491" w:type="dxa"/>
            <w:vAlign w:val="center"/>
          </w:tcPr>
          <w:p w14:paraId="3B95FEE8">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4"/>
                <w:kern w:val="0"/>
                <w:sz w:val="28"/>
                <w:szCs w:val="28"/>
                <w:highlight w:val="none"/>
              </w:rPr>
              <w:t>全国百优案例</w:t>
            </w:r>
          </w:p>
        </w:tc>
        <w:tc>
          <w:tcPr>
            <w:tcW w:w="1963" w:type="dxa"/>
            <w:vAlign w:val="center"/>
          </w:tcPr>
          <w:p w14:paraId="0460DCC8">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r>
      <w:tr w14:paraId="47824C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jc w:val="center"/>
        </w:trPr>
        <w:tc>
          <w:tcPr>
            <w:tcW w:w="1322" w:type="dxa"/>
            <w:vAlign w:val="center"/>
          </w:tcPr>
          <w:p w14:paraId="657F02ED">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6</w:t>
            </w:r>
          </w:p>
        </w:tc>
        <w:tc>
          <w:tcPr>
            <w:tcW w:w="5491" w:type="dxa"/>
            <w:vAlign w:val="center"/>
          </w:tcPr>
          <w:p w14:paraId="54A03455">
            <w:pPr>
              <w:widowControl/>
              <w:kinsoku w:val="0"/>
              <w:autoSpaceDE w:val="0"/>
              <w:autoSpaceDN w:val="0"/>
              <w:adjustRightInd w:val="0"/>
              <w:snapToGrid w:val="0"/>
              <w:spacing w:before="150"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3"/>
                <w:kern w:val="0"/>
                <w:sz w:val="28"/>
                <w:szCs w:val="28"/>
                <w:highlight w:val="none"/>
              </w:rPr>
              <w:t>C1类论文</w:t>
            </w:r>
          </w:p>
        </w:tc>
        <w:tc>
          <w:tcPr>
            <w:tcW w:w="1963" w:type="dxa"/>
            <w:vAlign w:val="center"/>
          </w:tcPr>
          <w:p w14:paraId="210492D9">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r>
      <w:tr w14:paraId="6A5698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1322" w:type="dxa"/>
            <w:vAlign w:val="center"/>
          </w:tcPr>
          <w:p w14:paraId="6CCBF022">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c>
          <w:tcPr>
            <w:tcW w:w="5491" w:type="dxa"/>
            <w:vAlign w:val="center"/>
          </w:tcPr>
          <w:p w14:paraId="66C8427C">
            <w:pPr>
              <w:widowControl/>
              <w:kinsoku w:val="0"/>
              <w:autoSpaceDE w:val="0"/>
              <w:autoSpaceDN w:val="0"/>
              <w:adjustRightInd w:val="0"/>
              <w:snapToGrid w:val="0"/>
              <w:spacing w:before="154"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C2</w:t>
            </w:r>
            <w:r>
              <w:rPr>
                <w:rFonts w:hint="eastAsia" w:ascii="仿宋_GB2312" w:hAnsi="仿宋_GB2312" w:eastAsia="仿宋_GB2312" w:cs="仿宋_GB2312"/>
                <w:snapToGrid w:val="0"/>
                <w:color w:val="000000"/>
                <w:spacing w:val="4"/>
                <w:kern w:val="0"/>
                <w:sz w:val="28"/>
                <w:szCs w:val="28"/>
                <w:highlight w:val="none"/>
              </w:rPr>
              <w:t>类</w:t>
            </w:r>
            <w:r>
              <w:rPr>
                <w:rFonts w:hint="eastAsia" w:ascii="仿宋_GB2312" w:hAnsi="仿宋_GB2312" w:eastAsia="仿宋_GB2312" w:cs="仿宋_GB2312"/>
                <w:snapToGrid w:val="0"/>
                <w:color w:val="000000"/>
                <w:spacing w:val="3"/>
                <w:kern w:val="0"/>
                <w:sz w:val="28"/>
                <w:szCs w:val="28"/>
                <w:highlight w:val="none"/>
              </w:rPr>
              <w:t>论</w:t>
            </w:r>
            <w:r>
              <w:rPr>
                <w:rFonts w:hint="eastAsia" w:ascii="仿宋_GB2312" w:hAnsi="仿宋_GB2312" w:eastAsia="仿宋_GB2312" w:cs="仿宋_GB2312"/>
                <w:snapToGrid w:val="0"/>
                <w:color w:val="000000"/>
                <w:spacing w:val="2"/>
                <w:kern w:val="0"/>
                <w:sz w:val="28"/>
                <w:szCs w:val="28"/>
                <w:highlight w:val="none"/>
              </w:rPr>
              <w:t>文、入库案例</w:t>
            </w:r>
          </w:p>
        </w:tc>
        <w:tc>
          <w:tcPr>
            <w:tcW w:w="1963" w:type="dxa"/>
            <w:vAlign w:val="center"/>
          </w:tcPr>
          <w:p w14:paraId="2BAB6BE2">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bl>
    <w:p w14:paraId="173709BC">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论文级别以《经济管理学院学术期刊目录认定原则》（学院文件〔2024〕1号）执行，以上1至5项可以累计加分。</w:t>
      </w:r>
    </w:p>
    <w:p w14:paraId="357D2825">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所撰写的学术论文第一署名单位须为河北工业大学，本人排名须位于前三。</w:t>
      </w:r>
    </w:p>
    <w:p w14:paraId="1D79EBC9">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1、本人为第一作者的，系数为1；</w:t>
      </w:r>
    </w:p>
    <w:p w14:paraId="6957376A">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2、本人为第二作者的，导师（或副导师）为第一作者，系数为1；</w:t>
      </w:r>
    </w:p>
    <w:p w14:paraId="51F5BC97">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3、本人为第三作者，前两位作者为导师和副导师，系数为0.8；</w:t>
      </w:r>
    </w:p>
    <w:p w14:paraId="5B50D9F3">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4、本人为第二作者，第一作者为非导师的本院教师，系数为0.6；</w:t>
      </w:r>
    </w:p>
    <w:p w14:paraId="47C62B19">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5、其他情况本人署名第二或第三的，系数为0.1；</w:t>
      </w:r>
    </w:p>
    <w:p w14:paraId="18704689">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6、有录用通知和缴款凭证未见刊的，按见刊标准执行。有录用通知，无缴款证明，但填写论文发表见刊承诺书的（见附件7），按见刊标准执行，后期进一步核实论文发表情况。</w:t>
      </w:r>
    </w:p>
    <w:p w14:paraId="264EB131">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7、全国百优案例和入库案例的署名排序系数参照论文署名排序系数执行。</w:t>
      </w:r>
    </w:p>
    <w:p w14:paraId="33F059DA">
      <w:pPr>
        <w:spacing w:line="580" w:lineRule="exact"/>
        <w:ind w:firstLine="645"/>
        <w:rPr>
          <w:rFonts w:hint="eastAsia" w:ascii="仿宋_GB2312" w:hAnsi="宋体" w:eastAsia="仿宋_GB2312" w:cs="Times New Roman"/>
          <w:kern w:val="6"/>
          <w:sz w:val="32"/>
          <w:szCs w:val="32"/>
          <w:highlight w:val="none"/>
        </w:rPr>
      </w:pPr>
    </w:p>
    <w:p w14:paraId="26B3CAC0">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三、科研项目和竞赛（满分10分）</w:t>
      </w:r>
    </w:p>
    <w:p w14:paraId="5A75F753">
      <w:pPr>
        <w:widowControl/>
        <w:kinsoku w:val="0"/>
        <w:autoSpaceDE w:val="0"/>
        <w:autoSpaceDN w:val="0"/>
        <w:adjustRightInd w:val="0"/>
        <w:snapToGrid w:val="0"/>
        <w:spacing w:line="100" w:lineRule="auto"/>
        <w:textAlignment w:val="baseline"/>
        <w:rPr>
          <w:rFonts w:ascii="Arial" w:hAnsi="Arial" w:eastAsia="Arial" w:cs="Arial"/>
          <w:snapToGrid w:val="0"/>
          <w:color w:val="000000"/>
          <w:kern w:val="0"/>
          <w:sz w:val="2"/>
          <w:szCs w:val="21"/>
          <w:highlight w:val="none"/>
        </w:rPr>
      </w:pPr>
    </w:p>
    <w:p w14:paraId="7A9E013E">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1、科研项目：</w:t>
      </w:r>
      <w:r>
        <w:rPr>
          <w:rFonts w:ascii="仿宋_GB2312" w:hAnsi="宋体" w:eastAsia="仿宋_GB2312" w:cs="Times New Roman"/>
          <w:kern w:val="6"/>
          <w:sz w:val="32"/>
          <w:szCs w:val="32"/>
          <w:highlight w:val="none"/>
        </w:rPr>
        <w:t>研究生在学期间主持河北省研究生创新资助项目者，经学院研究生学业奖学金领导小组审核认定后，给予5分加分</w:t>
      </w:r>
      <w:r>
        <w:rPr>
          <w:rFonts w:hint="eastAsia" w:ascii="仿宋_GB2312" w:hAnsi="宋体" w:eastAsia="仿宋_GB2312" w:cs="Times New Roman"/>
          <w:kern w:val="6"/>
          <w:sz w:val="32"/>
          <w:szCs w:val="32"/>
          <w:highlight w:val="none"/>
        </w:rPr>
        <w:t>。同一项目在不同年度评选中不可重复申报加分，该项得分只认定一项。</w:t>
      </w:r>
    </w:p>
    <w:p w14:paraId="1AA29C6A">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2、竞赛：竞赛等级认定参照《河北工业大学大学生竞赛指导目录》（河北工大〔2024〕79号）文件执行。</w:t>
      </w:r>
      <w:r>
        <w:rPr>
          <w:rFonts w:hint="eastAsia" w:ascii="仿宋_GB2312" w:hAnsi="宋体" w:eastAsia="仿宋_GB2312" w:cs="Times New Roman"/>
          <w:kern w:val="6"/>
          <w:sz w:val="32"/>
          <w:szCs w:val="32"/>
          <w:highlight w:val="none"/>
        </w:rPr>
        <w:br w:type="page"/>
      </w:r>
    </w:p>
    <w:tbl>
      <w:tblPr>
        <w:tblStyle w:val="9"/>
        <w:tblpPr w:leftFromText="180" w:rightFromText="180" w:vertAnchor="text" w:horzAnchor="page" w:tblpXSpec="center" w:tblpY="180"/>
        <w:tblOverlap w:val="never"/>
        <w:tblW w:w="84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5"/>
        <w:gridCol w:w="1488"/>
        <w:gridCol w:w="1076"/>
        <w:gridCol w:w="1131"/>
        <w:gridCol w:w="991"/>
        <w:gridCol w:w="1057"/>
        <w:gridCol w:w="1180"/>
      </w:tblGrid>
      <w:tr w14:paraId="7A1EC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atLeast"/>
          <w:jc w:val="center"/>
        </w:trPr>
        <w:tc>
          <w:tcPr>
            <w:tcW w:w="2973" w:type="dxa"/>
            <w:gridSpan w:val="2"/>
            <w:tcBorders>
              <w:tl2br w:val="single" w:color="auto" w:sz="4" w:space="0"/>
            </w:tcBorders>
            <w:vAlign w:val="center"/>
          </w:tcPr>
          <w:p w14:paraId="6B574FC5">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 xml:space="preserve">   等级</w:t>
            </w:r>
          </w:p>
          <w:p w14:paraId="0F9C1A6D">
            <w:pPr>
              <w:widowControl/>
              <w:kinsoku w:val="0"/>
              <w:autoSpaceDE w:val="0"/>
              <w:autoSpaceDN w:val="0"/>
              <w:adjustRightInd w:val="0"/>
              <w:snapToGrid w:val="0"/>
              <w:spacing w:before="194" w:line="184" w:lineRule="auto"/>
              <w:ind w:left="716"/>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级别</w:t>
            </w:r>
          </w:p>
        </w:tc>
        <w:tc>
          <w:tcPr>
            <w:tcW w:w="1076" w:type="dxa"/>
            <w:vAlign w:val="center"/>
          </w:tcPr>
          <w:p w14:paraId="72AE83C3">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特等奖</w:t>
            </w:r>
          </w:p>
        </w:tc>
        <w:tc>
          <w:tcPr>
            <w:tcW w:w="1131" w:type="dxa"/>
            <w:vAlign w:val="center"/>
          </w:tcPr>
          <w:p w14:paraId="2C01CA93">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一等奖</w:t>
            </w:r>
          </w:p>
        </w:tc>
        <w:tc>
          <w:tcPr>
            <w:tcW w:w="991" w:type="dxa"/>
            <w:vAlign w:val="center"/>
          </w:tcPr>
          <w:p w14:paraId="5BC5314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二等奖</w:t>
            </w:r>
          </w:p>
        </w:tc>
        <w:tc>
          <w:tcPr>
            <w:tcW w:w="1057" w:type="dxa"/>
            <w:vAlign w:val="center"/>
          </w:tcPr>
          <w:p w14:paraId="36FF923C">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三等奖</w:t>
            </w:r>
          </w:p>
        </w:tc>
        <w:tc>
          <w:tcPr>
            <w:tcW w:w="1180" w:type="dxa"/>
            <w:vAlign w:val="center"/>
          </w:tcPr>
          <w:p w14:paraId="0599D8CC">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优秀奖</w:t>
            </w:r>
          </w:p>
        </w:tc>
      </w:tr>
      <w:tr w14:paraId="733FC9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restart"/>
            <w:vAlign w:val="center"/>
          </w:tcPr>
          <w:p w14:paraId="0A643DC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国家级</w:t>
            </w:r>
          </w:p>
        </w:tc>
        <w:tc>
          <w:tcPr>
            <w:tcW w:w="1488" w:type="dxa"/>
            <w:vAlign w:val="center"/>
          </w:tcPr>
          <w:p w14:paraId="42A203E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vAlign w:val="center"/>
          </w:tcPr>
          <w:p w14:paraId="5C7DB41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1131" w:type="dxa"/>
            <w:vAlign w:val="center"/>
          </w:tcPr>
          <w:p w14:paraId="5D731FD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4.5</w:t>
            </w:r>
          </w:p>
        </w:tc>
        <w:tc>
          <w:tcPr>
            <w:tcW w:w="991" w:type="dxa"/>
            <w:vAlign w:val="center"/>
          </w:tcPr>
          <w:p w14:paraId="24993F2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057" w:type="dxa"/>
            <w:vAlign w:val="center"/>
          </w:tcPr>
          <w:p w14:paraId="26181F3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80" w:type="dxa"/>
            <w:vAlign w:val="center"/>
          </w:tcPr>
          <w:p w14:paraId="06728AB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4A710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vAlign w:val="center"/>
          </w:tcPr>
          <w:p w14:paraId="711B35E3">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3BEF434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vAlign w:val="center"/>
          </w:tcPr>
          <w:p w14:paraId="64F4870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131" w:type="dxa"/>
            <w:vAlign w:val="center"/>
          </w:tcPr>
          <w:p w14:paraId="13EC228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3.6</w:t>
            </w:r>
          </w:p>
        </w:tc>
        <w:tc>
          <w:tcPr>
            <w:tcW w:w="991" w:type="dxa"/>
            <w:vAlign w:val="center"/>
          </w:tcPr>
          <w:p w14:paraId="64F4935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3.2</w:t>
            </w:r>
          </w:p>
        </w:tc>
        <w:tc>
          <w:tcPr>
            <w:tcW w:w="1057" w:type="dxa"/>
            <w:vAlign w:val="center"/>
          </w:tcPr>
          <w:p w14:paraId="15C560B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80" w:type="dxa"/>
            <w:vAlign w:val="center"/>
          </w:tcPr>
          <w:p w14:paraId="501B82A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r>
      <w:tr w14:paraId="4313E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vAlign w:val="center"/>
          </w:tcPr>
          <w:p w14:paraId="6CAFCC0C">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2F33D05C">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vAlign w:val="center"/>
          </w:tcPr>
          <w:p w14:paraId="71CD37C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1131" w:type="dxa"/>
            <w:vAlign w:val="center"/>
          </w:tcPr>
          <w:p w14:paraId="68E0DB4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2.7</w:t>
            </w:r>
          </w:p>
        </w:tc>
        <w:tc>
          <w:tcPr>
            <w:tcW w:w="991" w:type="dxa"/>
            <w:vAlign w:val="center"/>
          </w:tcPr>
          <w:p w14:paraId="1548151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1057" w:type="dxa"/>
            <w:vAlign w:val="center"/>
          </w:tcPr>
          <w:p w14:paraId="095D1FD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80" w:type="dxa"/>
            <w:vAlign w:val="center"/>
          </w:tcPr>
          <w:p w14:paraId="549A6B5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r>
      <w:tr w14:paraId="48049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vAlign w:val="center"/>
          </w:tcPr>
          <w:p w14:paraId="6E7131CB">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07901C1B">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D类竞赛</w:t>
            </w:r>
          </w:p>
        </w:tc>
        <w:tc>
          <w:tcPr>
            <w:tcW w:w="1076" w:type="dxa"/>
            <w:vAlign w:val="center"/>
          </w:tcPr>
          <w:p w14:paraId="3E92E5E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31" w:type="dxa"/>
            <w:vAlign w:val="center"/>
          </w:tcPr>
          <w:p w14:paraId="248A2A8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vAlign w:val="center"/>
          </w:tcPr>
          <w:p w14:paraId="638D661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057" w:type="dxa"/>
            <w:vAlign w:val="center"/>
          </w:tcPr>
          <w:p w14:paraId="42914D6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80" w:type="dxa"/>
            <w:vAlign w:val="center"/>
          </w:tcPr>
          <w:p w14:paraId="5B5431B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r>
      <w:tr w14:paraId="1D7F9E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restart"/>
            <w:tcBorders>
              <w:bottom w:val="single" w:color="auto" w:sz="4" w:space="0"/>
            </w:tcBorders>
            <w:vAlign w:val="center"/>
          </w:tcPr>
          <w:p w14:paraId="726E4740">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省部级类</w:t>
            </w:r>
          </w:p>
        </w:tc>
        <w:tc>
          <w:tcPr>
            <w:tcW w:w="1488" w:type="dxa"/>
            <w:vAlign w:val="center"/>
          </w:tcPr>
          <w:p w14:paraId="0BB05EE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shd w:val="clear" w:color="auto" w:fill="auto"/>
            <w:vAlign w:val="center"/>
          </w:tcPr>
          <w:p w14:paraId="0836B3E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31" w:type="dxa"/>
            <w:shd w:val="clear" w:color="auto" w:fill="auto"/>
            <w:vAlign w:val="center"/>
          </w:tcPr>
          <w:p w14:paraId="35A00D1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991" w:type="dxa"/>
            <w:shd w:val="clear" w:color="auto" w:fill="auto"/>
            <w:vAlign w:val="center"/>
          </w:tcPr>
          <w:p w14:paraId="58230E5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2.5</w:t>
            </w:r>
          </w:p>
        </w:tc>
        <w:tc>
          <w:tcPr>
            <w:tcW w:w="1057" w:type="dxa"/>
            <w:shd w:val="clear" w:color="auto" w:fill="auto"/>
            <w:vAlign w:val="center"/>
          </w:tcPr>
          <w:p w14:paraId="53E9D10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80" w:type="dxa"/>
            <w:shd w:val="clear" w:color="auto" w:fill="auto"/>
            <w:vAlign w:val="center"/>
          </w:tcPr>
          <w:p w14:paraId="4C0601C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0.4</w:t>
            </w:r>
          </w:p>
        </w:tc>
      </w:tr>
      <w:tr w14:paraId="768E0A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continue"/>
            <w:tcBorders>
              <w:top w:val="single" w:color="auto" w:sz="4" w:space="0"/>
              <w:bottom w:val="single" w:color="auto" w:sz="4" w:space="0"/>
            </w:tcBorders>
            <w:vAlign w:val="center"/>
          </w:tcPr>
          <w:p w14:paraId="43E94D89">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68505EE1">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shd w:val="clear" w:color="auto" w:fill="auto"/>
            <w:vAlign w:val="center"/>
          </w:tcPr>
          <w:p w14:paraId="6E54BCF8">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31" w:type="dxa"/>
            <w:shd w:val="clear" w:color="auto" w:fill="auto"/>
            <w:vAlign w:val="center"/>
          </w:tcPr>
          <w:p w14:paraId="43E2712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991" w:type="dxa"/>
            <w:shd w:val="clear" w:color="auto" w:fill="auto"/>
            <w:vAlign w:val="center"/>
          </w:tcPr>
          <w:p w14:paraId="611ABC5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057" w:type="dxa"/>
            <w:shd w:val="clear" w:color="auto" w:fill="auto"/>
            <w:vAlign w:val="center"/>
          </w:tcPr>
          <w:p w14:paraId="59B8BFD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180" w:type="dxa"/>
            <w:shd w:val="clear" w:color="auto" w:fill="auto"/>
            <w:vAlign w:val="center"/>
          </w:tcPr>
          <w:p w14:paraId="1FA420E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0.3</w:t>
            </w:r>
          </w:p>
        </w:tc>
      </w:tr>
      <w:tr w14:paraId="367FB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vAlign w:val="center"/>
          </w:tcPr>
          <w:p w14:paraId="423CEF8F">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36BF10E6">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shd w:val="clear" w:color="auto" w:fill="auto"/>
            <w:vAlign w:val="center"/>
          </w:tcPr>
          <w:p w14:paraId="5AF81A2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31" w:type="dxa"/>
            <w:shd w:val="clear" w:color="auto" w:fill="auto"/>
            <w:vAlign w:val="center"/>
          </w:tcPr>
          <w:p w14:paraId="7B0F1DE8">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shd w:val="clear" w:color="auto" w:fill="auto"/>
            <w:vAlign w:val="center"/>
          </w:tcPr>
          <w:p w14:paraId="0DFB36C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1.5</w:t>
            </w:r>
          </w:p>
        </w:tc>
        <w:tc>
          <w:tcPr>
            <w:tcW w:w="1057" w:type="dxa"/>
            <w:shd w:val="clear" w:color="auto" w:fill="auto"/>
            <w:vAlign w:val="center"/>
          </w:tcPr>
          <w:p w14:paraId="797166E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1180" w:type="dxa"/>
            <w:shd w:val="clear" w:color="auto" w:fill="auto"/>
            <w:vAlign w:val="center"/>
          </w:tcPr>
          <w:p w14:paraId="0E859A5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0.2</w:t>
            </w:r>
          </w:p>
        </w:tc>
      </w:tr>
      <w:tr w14:paraId="056B26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vAlign w:val="center"/>
          </w:tcPr>
          <w:p w14:paraId="5BD24BDE">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2DB563E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ascii="仿宋_GB2312" w:hAnsi="仿宋_GB2312" w:eastAsia="仿宋_GB2312" w:cs="仿宋_GB2312"/>
                <w:snapToGrid w:val="0"/>
                <w:color w:val="000000"/>
                <w:kern w:val="0"/>
                <w:sz w:val="28"/>
                <w:szCs w:val="28"/>
                <w:highlight w:val="none"/>
              </w:rPr>
              <w:t>D</w:t>
            </w:r>
            <w:r>
              <w:rPr>
                <w:rFonts w:hint="eastAsia" w:ascii="仿宋_GB2312" w:hAnsi="仿宋_GB2312" w:eastAsia="仿宋_GB2312" w:cs="仿宋_GB2312"/>
                <w:snapToGrid w:val="0"/>
                <w:color w:val="000000"/>
                <w:kern w:val="0"/>
                <w:sz w:val="28"/>
                <w:szCs w:val="28"/>
                <w:highlight w:val="none"/>
              </w:rPr>
              <w:t>类竞赛</w:t>
            </w:r>
          </w:p>
        </w:tc>
        <w:tc>
          <w:tcPr>
            <w:tcW w:w="1076" w:type="dxa"/>
            <w:shd w:val="clear" w:color="auto" w:fill="auto"/>
            <w:vAlign w:val="center"/>
          </w:tcPr>
          <w:p w14:paraId="22C78AF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31" w:type="dxa"/>
            <w:shd w:val="clear" w:color="auto" w:fill="auto"/>
            <w:vAlign w:val="center"/>
          </w:tcPr>
          <w:p w14:paraId="5C2ACF9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991" w:type="dxa"/>
            <w:shd w:val="clear" w:color="auto" w:fill="auto"/>
            <w:vAlign w:val="center"/>
          </w:tcPr>
          <w:p w14:paraId="716BA87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1057" w:type="dxa"/>
            <w:shd w:val="clear" w:color="auto" w:fill="auto"/>
            <w:vAlign w:val="center"/>
          </w:tcPr>
          <w:p w14:paraId="4A2B467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0.8</w:t>
            </w:r>
          </w:p>
        </w:tc>
        <w:tc>
          <w:tcPr>
            <w:tcW w:w="1180" w:type="dxa"/>
            <w:shd w:val="clear" w:color="auto" w:fill="auto"/>
            <w:vAlign w:val="center"/>
          </w:tcPr>
          <w:p w14:paraId="793BC7C1">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0.1</w:t>
            </w:r>
          </w:p>
        </w:tc>
      </w:tr>
    </w:tbl>
    <w:p w14:paraId="7AB4ECEF">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09F28ADB">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（1）若所参加竞赛没有设置特等奖，权重系数依次递增，即一等奖系数递增为特等奖系数，其他等级奖励（不含优秀奖）同理，同一项目以最高获奖级别和名次为准，不重复计分。</w:t>
      </w:r>
    </w:p>
    <w:p w14:paraId="38C5BB1E">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（2）团体奖（互联网+、创青春等）成员排名第一的按系数1计算，其他成员系数为0.5。</w:t>
      </w:r>
    </w:p>
    <w:p w14:paraId="14A83349">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（3）全国高等院校项目管理大赛按照</w:t>
      </w:r>
      <w:r>
        <w:rPr>
          <w:rFonts w:ascii="仿宋_GB2312" w:hAnsi="宋体" w:eastAsia="仿宋_GB2312" w:cs="Times New Roman"/>
          <w:kern w:val="6"/>
          <w:sz w:val="32"/>
          <w:szCs w:val="32"/>
          <w:highlight w:val="none"/>
        </w:rPr>
        <w:t>D</w:t>
      </w:r>
      <w:r>
        <w:rPr>
          <w:rFonts w:hint="eastAsia" w:ascii="仿宋_GB2312" w:hAnsi="宋体" w:eastAsia="仿宋_GB2312" w:cs="Times New Roman"/>
          <w:kern w:val="6"/>
          <w:sz w:val="32"/>
          <w:szCs w:val="32"/>
          <w:highlight w:val="none"/>
        </w:rPr>
        <w:t>类竞赛加分标准执行</w:t>
      </w:r>
      <w:r>
        <w:rPr>
          <w:rFonts w:hint="eastAsia" w:ascii="仿宋_GB2312" w:hAnsi="宋体" w:eastAsia="仿宋_GB2312" w:cs="Times New Roman"/>
          <w:kern w:val="6"/>
          <w:sz w:val="32"/>
          <w:szCs w:val="32"/>
          <w:highlight w:val="none"/>
          <w:lang w:eastAsia="zh-CN"/>
        </w:rPr>
        <w:t>，</w:t>
      </w:r>
      <w:r>
        <w:rPr>
          <w:rFonts w:hint="eastAsia" w:ascii="仿宋_GB2312" w:hAnsi="宋体" w:eastAsia="仿宋_GB2312" w:cs="Times New Roman"/>
          <w:kern w:val="6"/>
          <w:sz w:val="32"/>
          <w:szCs w:val="32"/>
          <w:highlight w:val="none"/>
          <w:lang w:val="en-US" w:eastAsia="zh-CN"/>
        </w:rPr>
        <w:t>个人赛和团体赛不重复加分</w:t>
      </w:r>
      <w:r>
        <w:rPr>
          <w:rFonts w:hint="eastAsia" w:ascii="仿宋_GB2312" w:hAnsi="宋体" w:eastAsia="仿宋_GB2312" w:cs="Times New Roman"/>
          <w:kern w:val="6"/>
          <w:sz w:val="32"/>
          <w:szCs w:val="32"/>
          <w:highlight w:val="none"/>
        </w:rPr>
        <w:t>。校级竞赛加分按省部级D类竞赛对应奖项（特等奖/一等奖/二等奖/三等奖）基础分值的50%核算执行。校级竞赛界定以当年学院活动通知中的认定说明为准，由本学院研究生学业奖学金领导小组认定。</w:t>
      </w:r>
    </w:p>
    <w:p w14:paraId="68D77D1D">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四、社会工作（满分10分）</w:t>
      </w:r>
    </w:p>
    <w:tbl>
      <w:tblPr>
        <w:tblStyle w:val="9"/>
        <w:tblW w:w="842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24"/>
        <w:gridCol w:w="6198"/>
        <w:gridCol w:w="1207"/>
      </w:tblGrid>
      <w:tr w14:paraId="0A9BAF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1024" w:type="dxa"/>
            <w:vAlign w:val="center"/>
          </w:tcPr>
          <w:p w14:paraId="2DE7C2F0">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6198" w:type="dxa"/>
            <w:vAlign w:val="center"/>
          </w:tcPr>
          <w:p w14:paraId="2F2E3F44">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5"/>
                <w:kern w:val="0"/>
                <w:sz w:val="28"/>
                <w:szCs w:val="28"/>
                <w:highlight w:val="none"/>
              </w:rPr>
              <w:t>奖励内容和等</w:t>
            </w:r>
            <w:r>
              <w:rPr>
                <w:rFonts w:hint="eastAsia" w:ascii="仿宋_GB2312" w:hAnsi="仿宋_GB2312" w:eastAsia="仿宋_GB2312" w:cs="仿宋_GB2312"/>
                <w:snapToGrid w:val="0"/>
                <w:color w:val="000000"/>
                <w:spacing w:val="4"/>
                <w:kern w:val="0"/>
                <w:sz w:val="28"/>
                <w:szCs w:val="28"/>
                <w:highlight w:val="none"/>
              </w:rPr>
              <w:t>级</w:t>
            </w:r>
          </w:p>
        </w:tc>
        <w:tc>
          <w:tcPr>
            <w:tcW w:w="1207" w:type="dxa"/>
            <w:vAlign w:val="center"/>
          </w:tcPr>
          <w:p w14:paraId="1C3DD185">
            <w:pPr>
              <w:widowControl/>
              <w:kinsoku w:val="0"/>
              <w:autoSpaceDE w:val="0"/>
              <w:autoSpaceDN w:val="0"/>
              <w:adjustRightInd w:val="0"/>
              <w:snapToGrid w:val="0"/>
              <w:spacing w:before="120"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数</w:t>
            </w:r>
          </w:p>
        </w:tc>
      </w:tr>
      <w:tr w14:paraId="773733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024" w:type="dxa"/>
            <w:vAlign w:val="center"/>
          </w:tcPr>
          <w:p w14:paraId="11A9FAE8">
            <w:pPr>
              <w:widowControl/>
              <w:kinsoku w:val="0"/>
              <w:autoSpaceDE w:val="0"/>
              <w:autoSpaceDN w:val="0"/>
              <w:adjustRightInd w:val="0"/>
              <w:snapToGrid w:val="0"/>
              <w:spacing w:before="155"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6198" w:type="dxa"/>
            <w:vAlign w:val="center"/>
          </w:tcPr>
          <w:p w14:paraId="410B4B7B">
            <w:pPr>
              <w:widowControl/>
              <w:kinsoku w:val="0"/>
              <w:autoSpaceDE w:val="0"/>
              <w:autoSpaceDN w:val="0"/>
              <w:adjustRightInd w:val="0"/>
              <w:snapToGrid w:val="0"/>
              <w:spacing w:before="114"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3"/>
                <w:kern w:val="0"/>
                <w:sz w:val="28"/>
                <w:szCs w:val="28"/>
                <w:highlight w:val="none"/>
              </w:rPr>
              <w:t>省</w:t>
            </w:r>
            <w:r>
              <w:rPr>
                <w:rFonts w:hint="eastAsia" w:ascii="仿宋_GB2312" w:hAnsi="仿宋_GB2312" w:eastAsia="仿宋_GB2312" w:cs="仿宋_GB2312"/>
                <w:snapToGrid w:val="0"/>
                <w:color w:val="000000"/>
                <w:spacing w:val="7"/>
                <w:kern w:val="0"/>
                <w:sz w:val="28"/>
                <w:szCs w:val="28"/>
                <w:highlight w:val="none"/>
              </w:rPr>
              <w:t>厅级及以上荣誉</w:t>
            </w:r>
          </w:p>
        </w:tc>
        <w:tc>
          <w:tcPr>
            <w:tcW w:w="1207" w:type="dxa"/>
            <w:vAlign w:val="center"/>
          </w:tcPr>
          <w:p w14:paraId="695B862C">
            <w:pPr>
              <w:widowControl/>
              <w:kinsoku w:val="0"/>
              <w:autoSpaceDE w:val="0"/>
              <w:autoSpaceDN w:val="0"/>
              <w:adjustRightInd w:val="0"/>
              <w:snapToGrid w:val="0"/>
              <w:spacing w:before="15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r>
      <w:tr w14:paraId="6054F1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jc w:val="center"/>
        </w:trPr>
        <w:tc>
          <w:tcPr>
            <w:tcW w:w="1024" w:type="dxa"/>
            <w:vAlign w:val="center"/>
          </w:tcPr>
          <w:p w14:paraId="1BC6710E">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6198" w:type="dxa"/>
            <w:vAlign w:val="center"/>
          </w:tcPr>
          <w:p w14:paraId="26EBEDA5">
            <w:pPr>
              <w:widowControl/>
              <w:kinsoku w:val="0"/>
              <w:autoSpaceDE w:val="0"/>
              <w:autoSpaceDN w:val="0"/>
              <w:adjustRightInd w:val="0"/>
              <w:snapToGrid w:val="0"/>
              <w:spacing w:before="116" w:line="468"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0"/>
                <w:kern w:val="0"/>
                <w:position w:val="17"/>
                <w:sz w:val="28"/>
                <w:szCs w:val="28"/>
                <w:highlight w:val="none"/>
              </w:rPr>
              <w:t>研</w:t>
            </w:r>
            <w:r>
              <w:rPr>
                <w:rFonts w:hint="eastAsia" w:ascii="仿宋_GB2312" w:hAnsi="仿宋_GB2312" w:eastAsia="仿宋_GB2312" w:cs="仿宋_GB2312"/>
                <w:snapToGrid w:val="0"/>
                <w:color w:val="000000"/>
                <w:spacing w:val="8"/>
                <w:kern w:val="0"/>
                <w:position w:val="17"/>
                <w:sz w:val="28"/>
                <w:szCs w:val="28"/>
                <w:highlight w:val="none"/>
              </w:rPr>
              <w:t>究生会主席（正副）、研究生辅导员</w:t>
            </w:r>
          </w:p>
          <w:p w14:paraId="44089853">
            <w:pPr>
              <w:widowControl/>
              <w:kinsoku w:val="0"/>
              <w:autoSpaceDE w:val="0"/>
              <w:autoSpaceDN w:val="0"/>
              <w:adjustRightInd w:val="0"/>
              <w:snapToGrid w:val="0"/>
              <w:spacing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7"/>
                <w:kern w:val="0"/>
                <w:sz w:val="28"/>
                <w:szCs w:val="28"/>
                <w:highlight w:val="none"/>
              </w:rPr>
              <w:t>学科助管、校级荣誉</w:t>
            </w:r>
          </w:p>
        </w:tc>
        <w:tc>
          <w:tcPr>
            <w:tcW w:w="1207" w:type="dxa"/>
            <w:vAlign w:val="center"/>
          </w:tcPr>
          <w:p w14:paraId="18C889A3">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3FD57D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024" w:type="dxa"/>
            <w:vAlign w:val="center"/>
          </w:tcPr>
          <w:p w14:paraId="35CB5427">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6198" w:type="dxa"/>
            <w:vAlign w:val="center"/>
          </w:tcPr>
          <w:p w14:paraId="54682A3E">
            <w:pPr>
              <w:widowControl/>
              <w:kinsoku w:val="0"/>
              <w:autoSpaceDE w:val="0"/>
              <w:autoSpaceDN w:val="0"/>
              <w:adjustRightInd w:val="0"/>
              <w:snapToGrid w:val="0"/>
              <w:spacing w:before="117"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班</w:t>
            </w:r>
            <w:r>
              <w:rPr>
                <w:rFonts w:hint="eastAsia" w:ascii="仿宋_GB2312" w:hAnsi="仿宋_GB2312" w:eastAsia="仿宋_GB2312" w:cs="仿宋_GB2312"/>
                <w:snapToGrid w:val="0"/>
                <w:color w:val="000000"/>
                <w:spacing w:val="8"/>
                <w:kern w:val="0"/>
                <w:sz w:val="28"/>
                <w:szCs w:val="28"/>
                <w:highlight w:val="none"/>
              </w:rPr>
              <w:t>长、党支部书记、研究生会部长（正副）</w:t>
            </w:r>
          </w:p>
        </w:tc>
        <w:tc>
          <w:tcPr>
            <w:tcW w:w="1207" w:type="dxa"/>
            <w:vAlign w:val="center"/>
          </w:tcPr>
          <w:p w14:paraId="3B2970B4">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r>
      <w:tr w14:paraId="4137D5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1024" w:type="dxa"/>
            <w:vAlign w:val="center"/>
          </w:tcPr>
          <w:p w14:paraId="7C40A9CD">
            <w:pPr>
              <w:widowControl/>
              <w:kinsoku w:val="0"/>
              <w:autoSpaceDE w:val="0"/>
              <w:autoSpaceDN w:val="0"/>
              <w:adjustRightInd w:val="0"/>
              <w:snapToGrid w:val="0"/>
              <w:spacing w:before="161"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6198" w:type="dxa"/>
            <w:vAlign w:val="center"/>
          </w:tcPr>
          <w:p w14:paraId="57BF1F66">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其他班委、院级荣誉</w:t>
            </w:r>
          </w:p>
        </w:tc>
        <w:tc>
          <w:tcPr>
            <w:tcW w:w="1207" w:type="dxa"/>
            <w:vAlign w:val="center"/>
          </w:tcPr>
          <w:p w14:paraId="5A2464B2">
            <w:pPr>
              <w:widowControl/>
              <w:kinsoku w:val="0"/>
              <w:autoSpaceDE w:val="0"/>
              <w:autoSpaceDN w:val="0"/>
              <w:adjustRightInd w:val="0"/>
              <w:snapToGrid w:val="0"/>
              <w:spacing w:before="160"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r>
    </w:tbl>
    <w:p w14:paraId="1617006D">
      <w:pPr>
        <w:spacing w:line="580" w:lineRule="exact"/>
        <w:ind w:firstLine="645"/>
        <w:rPr>
          <w:rFonts w:hint="eastAsia" w:ascii="仿宋" w:hAnsi="仿宋" w:eastAsia="仿宋" w:cs="仿宋"/>
          <w:snapToGrid w:val="0"/>
          <w:color w:val="000000"/>
          <w:spacing w:val="2"/>
          <w:kern w:val="0"/>
          <w:sz w:val="31"/>
          <w:szCs w:val="31"/>
          <w:highlight w:val="none"/>
        </w:rPr>
      </w:pPr>
      <w:r>
        <w:rPr>
          <w:rFonts w:hint="eastAsia" w:ascii="仿宋_GB2312" w:hAnsi="宋体" w:eastAsia="仿宋_GB2312" w:cs="Times New Roman"/>
          <w:kern w:val="6"/>
          <w:sz w:val="32"/>
          <w:szCs w:val="32"/>
          <w:highlight w:val="none"/>
        </w:rPr>
        <w:t>注：</w:t>
      </w:r>
    </w:p>
    <w:p w14:paraId="0B781DD5">
      <w:pPr>
        <w:widowControl/>
        <w:kinsoku w:val="0"/>
        <w:autoSpaceDE w:val="0"/>
        <w:autoSpaceDN w:val="0"/>
        <w:adjustRightInd w:val="0"/>
        <w:snapToGrid w:val="0"/>
        <w:spacing w:line="21" w:lineRule="auto"/>
        <w:textAlignment w:val="baseline"/>
        <w:rPr>
          <w:rFonts w:ascii="Arial" w:hAnsi="Arial" w:eastAsia="Arial" w:cs="Arial"/>
          <w:snapToGrid w:val="0"/>
          <w:color w:val="000000"/>
          <w:kern w:val="0"/>
          <w:sz w:val="2"/>
          <w:szCs w:val="21"/>
          <w:highlight w:val="none"/>
        </w:rPr>
      </w:pPr>
    </w:p>
    <w:p w14:paraId="1A1D2BC1">
      <w:pPr>
        <w:pStyle w:val="3"/>
        <w:ind w:firstLine="640" w:firstLineChars="200"/>
        <w:jc w:val="both"/>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每年秋季学期评选出的校级三好学生、优秀团员和优秀学生干部是基于上一学年综合表现评定选出，不作为下一学年度学业奖学金评审中社会工作板块的加分依据。本文件所述学年周期统一划定为当年9月1日至次年8月31日。</w:t>
      </w:r>
    </w:p>
    <w:p w14:paraId="6C244781">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院级荣誉有关说明：（1）由所在岗位或学生组织的行政主管部门评定、签发、落款，并加盖公章；（2）表彰具有明确、规范的流程，表彰对象具有普遍性；（3）单独为某个体开具的如考核优秀等证明，不认定为院级荣誉。</w:t>
      </w:r>
    </w:p>
    <w:p w14:paraId="46D80923">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3、省厅级及以上荣誉可累加计分，其他社会工作同类不可累加计分，可列出供参考。所有任职岗位必须满十二个月，如担任未满十二个月，但满六个月按一半分数计分。</w:t>
      </w:r>
    </w:p>
    <w:p w14:paraId="68E3657E">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学院根据经济管理学院硕士研究生学业奖学金申请表（附件6）进行排序推荐，排序优先考察指标顺序如下：</w:t>
      </w:r>
    </w:p>
    <w:p w14:paraId="76B9948C">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①按最后综合成绩进行排序；②若综合成绩相同，按论文等级排序；③若论文等级仍相同，则以论文影响因子排序；④若仍无法区分排名，则按课程学习成绩进行排序；⑤若仍无法区分排名，则由评审委员会决定推荐人选。</w:t>
      </w:r>
    </w:p>
    <w:p w14:paraId="4884AFC7">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附件4：</w:t>
      </w:r>
    </w:p>
    <w:p w14:paraId="255834F2">
      <w:pPr>
        <w:spacing w:line="580" w:lineRule="exact"/>
        <w:jc w:val="center"/>
        <w:rPr>
          <w:rFonts w:ascii="方正小标宋简体" w:hAnsi="Calibri" w:eastAsia="方正小标宋简体" w:cs="Times New Roman"/>
          <w:sz w:val="44"/>
          <w:szCs w:val="44"/>
          <w:highlight w:val="none"/>
        </w:rPr>
      </w:pPr>
    </w:p>
    <w:p w14:paraId="43F3DE9D">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经济管理学院研究生学业奖学金计分办法</w:t>
      </w:r>
    </w:p>
    <w:p w14:paraId="7DAFF76F">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（工业工程硕士研究生三年级适用）</w:t>
      </w:r>
    </w:p>
    <w:p w14:paraId="62B46BB0">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一、学术成果记分</w:t>
      </w:r>
    </w:p>
    <w:p w14:paraId="3E941D46">
      <w:pPr>
        <w:widowControl/>
        <w:kinsoku w:val="0"/>
        <w:autoSpaceDE w:val="0"/>
        <w:autoSpaceDN w:val="0"/>
        <w:adjustRightInd w:val="0"/>
        <w:snapToGrid w:val="0"/>
        <w:spacing w:line="19" w:lineRule="exact"/>
        <w:jc w:val="left"/>
        <w:textAlignment w:val="baseline"/>
        <w:rPr>
          <w:rFonts w:ascii="Arial" w:hAnsi="Arial" w:eastAsia="Arial" w:cs="Arial"/>
          <w:snapToGrid w:val="0"/>
          <w:color w:val="000000"/>
          <w:kern w:val="0"/>
          <w:szCs w:val="21"/>
          <w:highlight w:val="none"/>
        </w:rPr>
      </w:pPr>
    </w:p>
    <w:tbl>
      <w:tblPr>
        <w:tblStyle w:val="9"/>
        <w:tblW w:w="877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22"/>
        <w:gridCol w:w="5491"/>
        <w:gridCol w:w="1963"/>
      </w:tblGrid>
      <w:tr w14:paraId="7F471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1322" w:type="dxa"/>
            <w:vAlign w:val="center"/>
          </w:tcPr>
          <w:p w14:paraId="5333D434">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5491" w:type="dxa"/>
            <w:vAlign w:val="center"/>
          </w:tcPr>
          <w:p w14:paraId="0660BD90">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类</w:t>
            </w:r>
            <w:r>
              <w:rPr>
                <w:rFonts w:hint="eastAsia" w:ascii="仿宋_GB2312" w:hAnsi="仿宋_GB2312" w:eastAsia="仿宋_GB2312" w:cs="仿宋_GB2312"/>
                <w:snapToGrid w:val="0"/>
                <w:color w:val="000000"/>
                <w:kern w:val="0"/>
                <w:sz w:val="28"/>
                <w:szCs w:val="28"/>
                <w:highlight w:val="none"/>
              </w:rPr>
              <w:t>别</w:t>
            </w:r>
          </w:p>
        </w:tc>
        <w:tc>
          <w:tcPr>
            <w:tcW w:w="1963" w:type="dxa"/>
            <w:vAlign w:val="center"/>
          </w:tcPr>
          <w:p w14:paraId="4854FBA7">
            <w:pPr>
              <w:widowControl/>
              <w:kinsoku w:val="0"/>
              <w:autoSpaceDE w:val="0"/>
              <w:autoSpaceDN w:val="0"/>
              <w:adjustRightInd w:val="0"/>
              <w:snapToGrid w:val="0"/>
              <w:spacing w:before="18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值</w:t>
            </w:r>
          </w:p>
        </w:tc>
      </w:tr>
      <w:tr w14:paraId="0697F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64E2B79F">
            <w:pPr>
              <w:widowControl/>
              <w:kinsoku w:val="0"/>
              <w:autoSpaceDE w:val="0"/>
              <w:autoSpaceDN w:val="0"/>
              <w:adjustRightInd w:val="0"/>
              <w:snapToGrid w:val="0"/>
              <w:spacing w:before="213"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5491" w:type="dxa"/>
            <w:vAlign w:val="center"/>
          </w:tcPr>
          <w:p w14:paraId="68AB2D18">
            <w:pPr>
              <w:widowControl/>
              <w:kinsoku w:val="0"/>
              <w:autoSpaceDE w:val="0"/>
              <w:autoSpaceDN w:val="0"/>
              <w:adjustRightInd w:val="0"/>
              <w:snapToGrid w:val="0"/>
              <w:spacing w:before="173" w:line="311"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position w:val="2"/>
                <w:sz w:val="28"/>
                <w:szCs w:val="28"/>
                <w:highlight w:val="none"/>
              </w:rPr>
              <w:t>TOP</w:t>
            </w:r>
            <w:r>
              <w:rPr>
                <w:rFonts w:hint="eastAsia" w:ascii="仿宋_GB2312" w:hAnsi="仿宋_GB2312" w:eastAsia="仿宋_GB2312" w:cs="仿宋_GB2312"/>
                <w:snapToGrid w:val="0"/>
                <w:color w:val="000000"/>
                <w:spacing w:val="12"/>
                <w:kern w:val="0"/>
                <w:position w:val="2"/>
                <w:sz w:val="28"/>
                <w:szCs w:val="28"/>
                <w:highlight w:val="none"/>
              </w:rPr>
              <w:t>、</w:t>
            </w:r>
            <w:r>
              <w:rPr>
                <w:rFonts w:hint="eastAsia" w:ascii="仿宋_GB2312" w:hAnsi="仿宋_GB2312" w:eastAsia="仿宋_GB2312" w:cs="仿宋_GB2312"/>
                <w:snapToGrid w:val="0"/>
                <w:color w:val="000000"/>
                <w:kern w:val="0"/>
                <w:position w:val="2"/>
                <w:sz w:val="28"/>
                <w:szCs w:val="28"/>
                <w:highlight w:val="none"/>
              </w:rPr>
              <w:t>A</w:t>
            </w:r>
            <w:r>
              <w:rPr>
                <w:rFonts w:hint="eastAsia" w:ascii="仿宋_GB2312" w:hAnsi="仿宋_GB2312" w:eastAsia="仿宋_GB2312" w:cs="仿宋_GB2312"/>
                <w:snapToGrid w:val="0"/>
                <w:color w:val="000000"/>
                <w:spacing w:val="12"/>
                <w:kern w:val="0"/>
                <w:position w:val="2"/>
                <w:sz w:val="28"/>
                <w:szCs w:val="28"/>
                <w:highlight w:val="none"/>
              </w:rPr>
              <w:t>+类论</w:t>
            </w:r>
            <w:r>
              <w:rPr>
                <w:rFonts w:hint="eastAsia" w:ascii="仿宋_GB2312" w:hAnsi="仿宋_GB2312" w:eastAsia="仿宋_GB2312" w:cs="仿宋_GB2312"/>
                <w:snapToGrid w:val="0"/>
                <w:color w:val="000000"/>
                <w:spacing w:val="11"/>
                <w:kern w:val="0"/>
                <w:position w:val="2"/>
                <w:sz w:val="28"/>
                <w:szCs w:val="28"/>
                <w:highlight w:val="none"/>
              </w:rPr>
              <w:t>文</w:t>
            </w:r>
          </w:p>
        </w:tc>
        <w:tc>
          <w:tcPr>
            <w:tcW w:w="1963" w:type="dxa"/>
            <w:vAlign w:val="center"/>
          </w:tcPr>
          <w:p w14:paraId="09EDE5DC">
            <w:pPr>
              <w:widowControl/>
              <w:kinsoku w:val="0"/>
              <w:autoSpaceDE w:val="0"/>
              <w:autoSpaceDN w:val="0"/>
              <w:adjustRightInd w:val="0"/>
              <w:snapToGrid w:val="0"/>
              <w:spacing w:before="21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20</w:t>
            </w:r>
          </w:p>
        </w:tc>
      </w:tr>
      <w:tr w14:paraId="1E6628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0E0E22C7">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5491" w:type="dxa"/>
            <w:vAlign w:val="center"/>
          </w:tcPr>
          <w:p w14:paraId="4F58E490">
            <w:pPr>
              <w:widowControl/>
              <w:kinsoku w:val="0"/>
              <w:autoSpaceDE w:val="0"/>
              <w:autoSpaceDN w:val="0"/>
              <w:adjustRightInd w:val="0"/>
              <w:snapToGrid w:val="0"/>
              <w:spacing w:before="173"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1</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204551F7">
            <w:pPr>
              <w:widowControl/>
              <w:kinsoku w:val="0"/>
              <w:autoSpaceDE w:val="0"/>
              <w:autoSpaceDN w:val="0"/>
              <w:adjustRightInd w:val="0"/>
              <w:snapToGrid w:val="0"/>
              <w:spacing w:before="214"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1</w:t>
            </w:r>
            <w:r>
              <w:rPr>
                <w:rFonts w:hint="eastAsia" w:ascii="仿宋_GB2312" w:hAnsi="仿宋_GB2312" w:eastAsia="仿宋_GB2312" w:cs="仿宋_GB2312"/>
                <w:snapToGrid w:val="0"/>
                <w:color w:val="000000"/>
                <w:spacing w:val="-8"/>
                <w:kern w:val="0"/>
                <w:sz w:val="28"/>
                <w:szCs w:val="28"/>
                <w:highlight w:val="none"/>
              </w:rPr>
              <w:t>9</w:t>
            </w:r>
          </w:p>
        </w:tc>
      </w:tr>
      <w:tr w14:paraId="23D9FC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jc w:val="center"/>
        </w:trPr>
        <w:tc>
          <w:tcPr>
            <w:tcW w:w="1322" w:type="dxa"/>
            <w:vAlign w:val="center"/>
          </w:tcPr>
          <w:p w14:paraId="502E8F6D">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5491" w:type="dxa"/>
            <w:vAlign w:val="center"/>
          </w:tcPr>
          <w:p w14:paraId="25411926">
            <w:pPr>
              <w:widowControl/>
              <w:kinsoku w:val="0"/>
              <w:autoSpaceDE w:val="0"/>
              <w:autoSpaceDN w:val="0"/>
              <w:adjustRightInd w:val="0"/>
              <w:snapToGrid w:val="0"/>
              <w:spacing w:before="175"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A</w:t>
            </w:r>
            <w:r>
              <w:rPr>
                <w:rFonts w:hint="eastAsia" w:ascii="仿宋_GB2312" w:hAnsi="仿宋_GB2312" w:eastAsia="仿宋_GB2312" w:cs="仿宋_GB2312"/>
                <w:snapToGrid w:val="0"/>
                <w:color w:val="000000"/>
                <w:spacing w:val="-4"/>
                <w:kern w:val="0"/>
                <w:sz w:val="28"/>
                <w:szCs w:val="28"/>
                <w:highlight w:val="none"/>
              </w:rPr>
              <w:t>2</w:t>
            </w:r>
            <w:r>
              <w:rPr>
                <w:rFonts w:hint="eastAsia" w:ascii="仿宋_GB2312" w:hAnsi="仿宋_GB2312" w:eastAsia="仿宋_GB2312" w:cs="仿宋_GB2312"/>
                <w:snapToGrid w:val="0"/>
                <w:color w:val="000000"/>
                <w:spacing w:val="-2"/>
                <w:kern w:val="0"/>
                <w:sz w:val="28"/>
                <w:szCs w:val="28"/>
                <w:highlight w:val="none"/>
              </w:rPr>
              <w:t>类论文</w:t>
            </w:r>
          </w:p>
        </w:tc>
        <w:tc>
          <w:tcPr>
            <w:tcW w:w="1963" w:type="dxa"/>
            <w:vAlign w:val="center"/>
          </w:tcPr>
          <w:p w14:paraId="4D6E8465">
            <w:pPr>
              <w:widowControl/>
              <w:kinsoku w:val="0"/>
              <w:autoSpaceDE w:val="0"/>
              <w:autoSpaceDN w:val="0"/>
              <w:adjustRightInd w:val="0"/>
              <w:snapToGrid w:val="0"/>
              <w:spacing w:before="217"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9</w:t>
            </w:r>
          </w:p>
        </w:tc>
      </w:tr>
      <w:tr w14:paraId="41503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322" w:type="dxa"/>
            <w:vAlign w:val="center"/>
          </w:tcPr>
          <w:p w14:paraId="7CB38EA4">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5491" w:type="dxa"/>
            <w:vAlign w:val="center"/>
          </w:tcPr>
          <w:p w14:paraId="0F742A62">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w:t>
            </w:r>
            <w:r>
              <w:rPr>
                <w:rFonts w:hint="eastAsia" w:ascii="仿宋_GB2312" w:hAnsi="仿宋_GB2312" w:eastAsia="仿宋_GB2312" w:cs="仿宋_GB2312"/>
                <w:snapToGrid w:val="0"/>
                <w:color w:val="000000"/>
                <w:spacing w:val="4"/>
                <w:kern w:val="0"/>
                <w:sz w:val="28"/>
                <w:szCs w:val="28"/>
                <w:highlight w:val="none"/>
              </w:rPr>
              <w:t>类论文、发明专利</w:t>
            </w:r>
          </w:p>
        </w:tc>
        <w:tc>
          <w:tcPr>
            <w:tcW w:w="1963" w:type="dxa"/>
            <w:vAlign w:val="center"/>
          </w:tcPr>
          <w:p w14:paraId="768AAE5E">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8</w:t>
            </w:r>
          </w:p>
        </w:tc>
      </w:tr>
      <w:tr w14:paraId="4CAA8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1322" w:type="dxa"/>
            <w:vAlign w:val="center"/>
          </w:tcPr>
          <w:p w14:paraId="3C97382B">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5491" w:type="dxa"/>
            <w:vAlign w:val="center"/>
          </w:tcPr>
          <w:p w14:paraId="1052ADE1">
            <w:pPr>
              <w:widowControl/>
              <w:kinsoku w:val="0"/>
              <w:autoSpaceDE w:val="0"/>
              <w:autoSpaceDN w:val="0"/>
              <w:adjustRightInd w:val="0"/>
              <w:snapToGrid w:val="0"/>
              <w:spacing w:before="158"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4"/>
                <w:kern w:val="0"/>
                <w:sz w:val="28"/>
                <w:szCs w:val="28"/>
                <w:highlight w:val="none"/>
              </w:rPr>
              <w:t>全国百优案例</w:t>
            </w:r>
          </w:p>
        </w:tc>
        <w:tc>
          <w:tcPr>
            <w:tcW w:w="1963" w:type="dxa"/>
            <w:vAlign w:val="center"/>
          </w:tcPr>
          <w:p w14:paraId="4EE54590">
            <w:pPr>
              <w:widowControl/>
              <w:kinsoku w:val="0"/>
              <w:autoSpaceDE w:val="0"/>
              <w:autoSpaceDN w:val="0"/>
              <w:adjustRightInd w:val="0"/>
              <w:snapToGrid w:val="0"/>
              <w:spacing w:before="200"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r>
      <w:tr w14:paraId="314734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jc w:val="center"/>
        </w:trPr>
        <w:tc>
          <w:tcPr>
            <w:tcW w:w="1322" w:type="dxa"/>
            <w:vAlign w:val="center"/>
          </w:tcPr>
          <w:p w14:paraId="44302917">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6</w:t>
            </w:r>
          </w:p>
        </w:tc>
        <w:tc>
          <w:tcPr>
            <w:tcW w:w="5491" w:type="dxa"/>
            <w:vAlign w:val="center"/>
          </w:tcPr>
          <w:p w14:paraId="06A52C54">
            <w:pPr>
              <w:widowControl/>
              <w:kinsoku w:val="0"/>
              <w:autoSpaceDE w:val="0"/>
              <w:autoSpaceDN w:val="0"/>
              <w:adjustRightInd w:val="0"/>
              <w:snapToGrid w:val="0"/>
              <w:spacing w:before="150"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3"/>
                <w:kern w:val="0"/>
                <w:sz w:val="28"/>
                <w:szCs w:val="28"/>
                <w:highlight w:val="none"/>
              </w:rPr>
              <w:t>C1类论文</w:t>
            </w:r>
          </w:p>
        </w:tc>
        <w:tc>
          <w:tcPr>
            <w:tcW w:w="1963" w:type="dxa"/>
            <w:vAlign w:val="center"/>
          </w:tcPr>
          <w:p w14:paraId="09A2453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r>
      <w:tr w14:paraId="30A2AC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jc w:val="center"/>
        </w:trPr>
        <w:tc>
          <w:tcPr>
            <w:tcW w:w="1322" w:type="dxa"/>
            <w:vAlign w:val="center"/>
          </w:tcPr>
          <w:p w14:paraId="13ABE466">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7</w:t>
            </w:r>
          </w:p>
        </w:tc>
        <w:tc>
          <w:tcPr>
            <w:tcW w:w="5491" w:type="dxa"/>
            <w:vAlign w:val="center"/>
          </w:tcPr>
          <w:p w14:paraId="4465E789">
            <w:pPr>
              <w:widowControl/>
              <w:kinsoku w:val="0"/>
              <w:autoSpaceDE w:val="0"/>
              <w:autoSpaceDN w:val="0"/>
              <w:adjustRightInd w:val="0"/>
              <w:snapToGrid w:val="0"/>
              <w:spacing w:before="154" w:line="233"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C2</w:t>
            </w:r>
            <w:r>
              <w:rPr>
                <w:rFonts w:hint="eastAsia" w:ascii="仿宋_GB2312" w:hAnsi="仿宋_GB2312" w:eastAsia="仿宋_GB2312" w:cs="仿宋_GB2312"/>
                <w:snapToGrid w:val="0"/>
                <w:color w:val="000000"/>
                <w:spacing w:val="4"/>
                <w:kern w:val="0"/>
                <w:sz w:val="28"/>
                <w:szCs w:val="28"/>
                <w:highlight w:val="none"/>
              </w:rPr>
              <w:t>类</w:t>
            </w:r>
            <w:r>
              <w:rPr>
                <w:rFonts w:hint="eastAsia" w:ascii="仿宋_GB2312" w:hAnsi="仿宋_GB2312" w:eastAsia="仿宋_GB2312" w:cs="仿宋_GB2312"/>
                <w:snapToGrid w:val="0"/>
                <w:color w:val="000000"/>
                <w:spacing w:val="3"/>
                <w:kern w:val="0"/>
                <w:sz w:val="28"/>
                <w:szCs w:val="28"/>
                <w:highlight w:val="none"/>
              </w:rPr>
              <w:t>论</w:t>
            </w:r>
            <w:r>
              <w:rPr>
                <w:rFonts w:hint="eastAsia" w:ascii="仿宋_GB2312" w:hAnsi="仿宋_GB2312" w:eastAsia="仿宋_GB2312" w:cs="仿宋_GB2312"/>
                <w:snapToGrid w:val="0"/>
                <w:color w:val="000000"/>
                <w:spacing w:val="2"/>
                <w:kern w:val="0"/>
                <w:sz w:val="28"/>
                <w:szCs w:val="28"/>
                <w:highlight w:val="none"/>
              </w:rPr>
              <w:t>文、入库案例</w:t>
            </w:r>
          </w:p>
        </w:tc>
        <w:tc>
          <w:tcPr>
            <w:tcW w:w="1963" w:type="dxa"/>
            <w:vAlign w:val="center"/>
          </w:tcPr>
          <w:p w14:paraId="14703B61">
            <w:pPr>
              <w:widowControl/>
              <w:kinsoku w:val="0"/>
              <w:autoSpaceDE w:val="0"/>
              <w:autoSpaceDN w:val="0"/>
              <w:adjustRightInd w:val="0"/>
              <w:snapToGrid w:val="0"/>
              <w:spacing w:before="19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bl>
    <w:p w14:paraId="6BB0BC81">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论文级别以《经济管理学院学术期刊目录认定原则》（学院文件〔2024〕1号）执行，以上1至5项可以累计加分。</w:t>
      </w:r>
    </w:p>
    <w:p w14:paraId="763C8C02">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所撰写的学术论文第一署名单位须为河北工业大学，本人排名须位于前三。</w:t>
      </w:r>
    </w:p>
    <w:p w14:paraId="0BD41F57">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1、本人为第一作者的，系数为1；</w:t>
      </w:r>
    </w:p>
    <w:p w14:paraId="63C314C2">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2、本人为第二作者的，导师（或副导师）为第一作者，系数为1；</w:t>
      </w:r>
    </w:p>
    <w:p w14:paraId="4E00539B">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3、本人为第三作者，前两位作者为导师和副导师，系数为0.8；</w:t>
      </w:r>
    </w:p>
    <w:p w14:paraId="7D94482F">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4、本人为第二作者，第一作者为非导师的本院教师，系数为0.6；</w:t>
      </w:r>
    </w:p>
    <w:p w14:paraId="3CA21BF9">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5、其他情况本人署名第二或第三的，系数为0.1；</w:t>
      </w:r>
    </w:p>
    <w:p w14:paraId="321804B0">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6、有录用通知和缴款凭证未见刊的，按见刊标准执行。有录用通知，无缴款证明，但填写论文发表见刊承诺书的（见附件7），按见刊标准执行，后期进一步核实论文发表情况。</w:t>
      </w:r>
    </w:p>
    <w:p w14:paraId="5E78969F">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7、全国百优案例和入库案例的署名排序系数参照论文署名排序系数执行。</w:t>
      </w:r>
    </w:p>
    <w:p w14:paraId="533744ED">
      <w:pPr>
        <w:widowControl/>
        <w:kinsoku w:val="0"/>
        <w:autoSpaceDE w:val="0"/>
        <w:autoSpaceDN w:val="0"/>
        <w:adjustRightInd w:val="0"/>
        <w:snapToGrid w:val="0"/>
        <w:spacing w:line="423" w:lineRule="auto"/>
        <w:jc w:val="left"/>
        <w:textAlignment w:val="baseline"/>
        <w:rPr>
          <w:rFonts w:ascii="Arial" w:hAnsi="Arial" w:eastAsia="宋体" w:cs="Arial"/>
          <w:snapToGrid w:val="0"/>
          <w:color w:val="000000"/>
          <w:kern w:val="0"/>
          <w:szCs w:val="21"/>
          <w:highlight w:val="none"/>
        </w:rPr>
      </w:pPr>
    </w:p>
    <w:p w14:paraId="0A5C18E9">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二、科研项目和竞赛（满分10分）</w:t>
      </w:r>
    </w:p>
    <w:p w14:paraId="0A3449D6">
      <w:pPr>
        <w:widowControl/>
        <w:kinsoku w:val="0"/>
        <w:autoSpaceDE w:val="0"/>
        <w:autoSpaceDN w:val="0"/>
        <w:adjustRightInd w:val="0"/>
        <w:snapToGrid w:val="0"/>
        <w:spacing w:line="92" w:lineRule="auto"/>
        <w:jc w:val="left"/>
        <w:textAlignment w:val="baseline"/>
        <w:rPr>
          <w:rFonts w:ascii="Arial" w:hAnsi="Arial" w:eastAsia="Arial" w:cs="Arial"/>
          <w:snapToGrid w:val="0"/>
          <w:color w:val="000000"/>
          <w:kern w:val="0"/>
          <w:sz w:val="2"/>
          <w:szCs w:val="21"/>
          <w:highlight w:val="none"/>
        </w:rPr>
      </w:pPr>
    </w:p>
    <w:p w14:paraId="13014A25">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1、科研项目：</w:t>
      </w:r>
      <w:r>
        <w:rPr>
          <w:rFonts w:ascii="仿宋_GB2312" w:hAnsi="宋体" w:eastAsia="仿宋_GB2312" w:cs="Times New Roman"/>
          <w:kern w:val="6"/>
          <w:sz w:val="32"/>
          <w:szCs w:val="32"/>
          <w:highlight w:val="none"/>
        </w:rPr>
        <w:t>研究生在学期间主持河北省研究生创新资助项目者，经学院研究生学业奖学金领导小组审核认定后，给予5分加分</w:t>
      </w:r>
      <w:r>
        <w:rPr>
          <w:rFonts w:hint="eastAsia" w:ascii="仿宋_GB2312" w:hAnsi="宋体" w:eastAsia="仿宋_GB2312" w:cs="Times New Roman"/>
          <w:kern w:val="6"/>
          <w:sz w:val="32"/>
          <w:szCs w:val="32"/>
          <w:highlight w:val="none"/>
        </w:rPr>
        <w:t>。同一项目在不同年度评选中不可重复申报加分，该项得分只认定一项。</w:t>
      </w:r>
    </w:p>
    <w:p w14:paraId="33863825">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2、竞赛：竞赛等级认定参照《河北工业大学大学生竞赛指导目录》（河北工大〔2024〕79号）文件执行。</w:t>
      </w:r>
      <w:r>
        <w:rPr>
          <w:rFonts w:hint="eastAsia" w:ascii="仿宋_GB2312" w:hAnsi="宋体" w:eastAsia="仿宋_GB2312" w:cs="Times New Roman"/>
          <w:kern w:val="6"/>
          <w:sz w:val="32"/>
          <w:szCs w:val="32"/>
          <w:highlight w:val="none"/>
        </w:rPr>
        <w:br w:type="page"/>
      </w:r>
    </w:p>
    <w:tbl>
      <w:tblPr>
        <w:tblStyle w:val="9"/>
        <w:tblpPr w:leftFromText="180" w:rightFromText="180" w:vertAnchor="text" w:horzAnchor="page" w:tblpXSpec="center" w:tblpY="164"/>
        <w:tblOverlap w:val="never"/>
        <w:tblW w:w="840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85"/>
        <w:gridCol w:w="1488"/>
        <w:gridCol w:w="1076"/>
        <w:gridCol w:w="1131"/>
        <w:gridCol w:w="991"/>
        <w:gridCol w:w="1057"/>
        <w:gridCol w:w="1180"/>
      </w:tblGrid>
      <w:tr w14:paraId="409E0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4" w:hRule="atLeast"/>
          <w:jc w:val="center"/>
        </w:trPr>
        <w:tc>
          <w:tcPr>
            <w:tcW w:w="2973" w:type="dxa"/>
            <w:gridSpan w:val="2"/>
            <w:tcBorders>
              <w:tl2br w:val="single" w:color="auto" w:sz="4" w:space="0"/>
            </w:tcBorders>
            <w:vAlign w:val="center"/>
          </w:tcPr>
          <w:p w14:paraId="3F24C0F4">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 xml:space="preserve">   等级</w:t>
            </w:r>
          </w:p>
          <w:p w14:paraId="000B1E7F">
            <w:pPr>
              <w:widowControl/>
              <w:kinsoku w:val="0"/>
              <w:autoSpaceDE w:val="0"/>
              <w:autoSpaceDN w:val="0"/>
              <w:adjustRightInd w:val="0"/>
              <w:snapToGrid w:val="0"/>
              <w:spacing w:before="194" w:line="184" w:lineRule="auto"/>
              <w:ind w:left="716"/>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级别</w:t>
            </w:r>
          </w:p>
        </w:tc>
        <w:tc>
          <w:tcPr>
            <w:tcW w:w="1076" w:type="dxa"/>
            <w:vAlign w:val="center"/>
          </w:tcPr>
          <w:p w14:paraId="459D970C">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特等奖</w:t>
            </w:r>
          </w:p>
        </w:tc>
        <w:tc>
          <w:tcPr>
            <w:tcW w:w="1131" w:type="dxa"/>
            <w:vAlign w:val="center"/>
          </w:tcPr>
          <w:p w14:paraId="49B887F1">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一等奖</w:t>
            </w:r>
          </w:p>
        </w:tc>
        <w:tc>
          <w:tcPr>
            <w:tcW w:w="991" w:type="dxa"/>
            <w:vAlign w:val="center"/>
          </w:tcPr>
          <w:p w14:paraId="4744153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二等奖</w:t>
            </w:r>
          </w:p>
        </w:tc>
        <w:tc>
          <w:tcPr>
            <w:tcW w:w="1057" w:type="dxa"/>
            <w:vAlign w:val="center"/>
          </w:tcPr>
          <w:p w14:paraId="19EE078B">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三等奖</w:t>
            </w:r>
          </w:p>
        </w:tc>
        <w:tc>
          <w:tcPr>
            <w:tcW w:w="1180" w:type="dxa"/>
            <w:vAlign w:val="center"/>
          </w:tcPr>
          <w:p w14:paraId="5BA413F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优秀奖</w:t>
            </w:r>
          </w:p>
        </w:tc>
      </w:tr>
      <w:tr w14:paraId="18B16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restart"/>
            <w:vAlign w:val="center"/>
          </w:tcPr>
          <w:p w14:paraId="0A03A7F6">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国家级</w:t>
            </w:r>
          </w:p>
        </w:tc>
        <w:tc>
          <w:tcPr>
            <w:tcW w:w="1488" w:type="dxa"/>
            <w:vAlign w:val="center"/>
          </w:tcPr>
          <w:p w14:paraId="494F3519">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vAlign w:val="center"/>
          </w:tcPr>
          <w:p w14:paraId="7EB4EAC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5</w:t>
            </w:r>
          </w:p>
        </w:tc>
        <w:tc>
          <w:tcPr>
            <w:tcW w:w="1131" w:type="dxa"/>
            <w:vAlign w:val="center"/>
          </w:tcPr>
          <w:p w14:paraId="7D9FC74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4.5</w:t>
            </w:r>
          </w:p>
        </w:tc>
        <w:tc>
          <w:tcPr>
            <w:tcW w:w="991" w:type="dxa"/>
            <w:vAlign w:val="center"/>
          </w:tcPr>
          <w:p w14:paraId="75ADF4A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057" w:type="dxa"/>
            <w:vAlign w:val="center"/>
          </w:tcPr>
          <w:p w14:paraId="2D8F3AC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80" w:type="dxa"/>
            <w:vAlign w:val="center"/>
          </w:tcPr>
          <w:p w14:paraId="6ACEC03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6F1AD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vAlign w:val="center"/>
          </w:tcPr>
          <w:p w14:paraId="699884A8">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1B2607B0">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vAlign w:val="center"/>
          </w:tcPr>
          <w:p w14:paraId="1D01989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1131" w:type="dxa"/>
            <w:vAlign w:val="center"/>
          </w:tcPr>
          <w:p w14:paraId="6146E44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3.6</w:t>
            </w:r>
          </w:p>
        </w:tc>
        <w:tc>
          <w:tcPr>
            <w:tcW w:w="991" w:type="dxa"/>
            <w:vAlign w:val="center"/>
          </w:tcPr>
          <w:p w14:paraId="77AFECA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3.2</w:t>
            </w:r>
          </w:p>
        </w:tc>
        <w:tc>
          <w:tcPr>
            <w:tcW w:w="1057" w:type="dxa"/>
            <w:vAlign w:val="center"/>
          </w:tcPr>
          <w:p w14:paraId="3315B3D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80" w:type="dxa"/>
            <w:vAlign w:val="center"/>
          </w:tcPr>
          <w:p w14:paraId="62A1AA9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r>
      <w:tr w14:paraId="3810F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vAlign w:val="center"/>
          </w:tcPr>
          <w:p w14:paraId="72FDE854">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11C6D29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vAlign w:val="center"/>
          </w:tcPr>
          <w:p w14:paraId="13895F8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1131" w:type="dxa"/>
            <w:vAlign w:val="center"/>
          </w:tcPr>
          <w:p w14:paraId="182320E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2.7</w:t>
            </w:r>
          </w:p>
        </w:tc>
        <w:tc>
          <w:tcPr>
            <w:tcW w:w="991" w:type="dxa"/>
            <w:vAlign w:val="center"/>
          </w:tcPr>
          <w:p w14:paraId="16B2FE3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1057" w:type="dxa"/>
            <w:vAlign w:val="center"/>
          </w:tcPr>
          <w:p w14:paraId="6BD03157">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80" w:type="dxa"/>
            <w:vAlign w:val="center"/>
          </w:tcPr>
          <w:p w14:paraId="2D01C5E0">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r>
      <w:tr w14:paraId="6F59EC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vAlign w:val="center"/>
          </w:tcPr>
          <w:p w14:paraId="7D276CFB">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6C8CC1B5">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D类竞赛</w:t>
            </w:r>
          </w:p>
        </w:tc>
        <w:tc>
          <w:tcPr>
            <w:tcW w:w="1076" w:type="dxa"/>
            <w:vAlign w:val="center"/>
          </w:tcPr>
          <w:p w14:paraId="6EF0259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31" w:type="dxa"/>
            <w:vAlign w:val="center"/>
          </w:tcPr>
          <w:p w14:paraId="0DDE7D1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vAlign w:val="center"/>
          </w:tcPr>
          <w:p w14:paraId="2B721C4C">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057" w:type="dxa"/>
            <w:vAlign w:val="center"/>
          </w:tcPr>
          <w:p w14:paraId="53B45EE2">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80" w:type="dxa"/>
            <w:vAlign w:val="center"/>
          </w:tcPr>
          <w:p w14:paraId="49A8E4A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r>
      <w:tr w14:paraId="26CF6E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restart"/>
            <w:tcBorders>
              <w:bottom w:val="single" w:color="auto" w:sz="4" w:space="0"/>
            </w:tcBorders>
            <w:vAlign w:val="center"/>
          </w:tcPr>
          <w:p w14:paraId="67D5F641">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省部级类</w:t>
            </w:r>
          </w:p>
        </w:tc>
        <w:tc>
          <w:tcPr>
            <w:tcW w:w="1488" w:type="dxa"/>
            <w:vAlign w:val="center"/>
          </w:tcPr>
          <w:p w14:paraId="16550BA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A类竞赛</w:t>
            </w:r>
          </w:p>
        </w:tc>
        <w:tc>
          <w:tcPr>
            <w:tcW w:w="1076" w:type="dxa"/>
            <w:shd w:val="clear" w:color="auto" w:fill="auto"/>
            <w:vAlign w:val="center"/>
          </w:tcPr>
          <w:p w14:paraId="57AC0E88">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3.5</w:t>
            </w:r>
          </w:p>
        </w:tc>
        <w:tc>
          <w:tcPr>
            <w:tcW w:w="1131" w:type="dxa"/>
            <w:shd w:val="clear" w:color="auto" w:fill="auto"/>
            <w:vAlign w:val="center"/>
          </w:tcPr>
          <w:p w14:paraId="7EB6589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991" w:type="dxa"/>
            <w:shd w:val="clear" w:color="auto" w:fill="auto"/>
            <w:vAlign w:val="center"/>
          </w:tcPr>
          <w:p w14:paraId="347162E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2.5</w:t>
            </w:r>
          </w:p>
        </w:tc>
        <w:tc>
          <w:tcPr>
            <w:tcW w:w="1057" w:type="dxa"/>
            <w:shd w:val="clear" w:color="auto" w:fill="auto"/>
            <w:vAlign w:val="center"/>
          </w:tcPr>
          <w:p w14:paraId="7CEB639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180" w:type="dxa"/>
            <w:shd w:val="clear" w:color="auto" w:fill="auto"/>
            <w:vAlign w:val="center"/>
          </w:tcPr>
          <w:p w14:paraId="6D59BDB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0.4</w:t>
            </w:r>
          </w:p>
        </w:tc>
      </w:tr>
      <w:tr w14:paraId="15F3B5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485" w:type="dxa"/>
            <w:vMerge w:val="continue"/>
            <w:tcBorders>
              <w:top w:val="single" w:color="auto" w:sz="4" w:space="0"/>
              <w:bottom w:val="single" w:color="auto" w:sz="4" w:space="0"/>
            </w:tcBorders>
            <w:vAlign w:val="center"/>
          </w:tcPr>
          <w:p w14:paraId="7ECCCCF9">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11E06A31">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B类竞赛</w:t>
            </w:r>
          </w:p>
        </w:tc>
        <w:tc>
          <w:tcPr>
            <w:tcW w:w="1076" w:type="dxa"/>
            <w:shd w:val="clear" w:color="auto" w:fill="auto"/>
            <w:vAlign w:val="center"/>
          </w:tcPr>
          <w:p w14:paraId="6956857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2.8</w:t>
            </w:r>
          </w:p>
        </w:tc>
        <w:tc>
          <w:tcPr>
            <w:tcW w:w="1131" w:type="dxa"/>
            <w:shd w:val="clear" w:color="auto" w:fill="auto"/>
            <w:vAlign w:val="center"/>
          </w:tcPr>
          <w:p w14:paraId="374BBBE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2.4</w:t>
            </w:r>
          </w:p>
        </w:tc>
        <w:tc>
          <w:tcPr>
            <w:tcW w:w="991" w:type="dxa"/>
            <w:shd w:val="clear" w:color="auto" w:fill="auto"/>
            <w:vAlign w:val="center"/>
          </w:tcPr>
          <w:p w14:paraId="6F74DFFD">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1057" w:type="dxa"/>
            <w:shd w:val="clear" w:color="auto" w:fill="auto"/>
            <w:vAlign w:val="center"/>
          </w:tcPr>
          <w:p w14:paraId="71C1E0E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1.6</w:t>
            </w:r>
          </w:p>
        </w:tc>
        <w:tc>
          <w:tcPr>
            <w:tcW w:w="1180" w:type="dxa"/>
            <w:shd w:val="clear" w:color="auto" w:fill="auto"/>
            <w:vAlign w:val="center"/>
          </w:tcPr>
          <w:p w14:paraId="35DDB84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0.3</w:t>
            </w:r>
          </w:p>
        </w:tc>
      </w:tr>
      <w:tr w14:paraId="40234C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vAlign w:val="center"/>
          </w:tcPr>
          <w:p w14:paraId="418853FD">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260AD71F">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C类竞赛</w:t>
            </w:r>
          </w:p>
        </w:tc>
        <w:tc>
          <w:tcPr>
            <w:tcW w:w="1076" w:type="dxa"/>
            <w:shd w:val="clear" w:color="auto" w:fill="auto"/>
            <w:vAlign w:val="center"/>
          </w:tcPr>
          <w:p w14:paraId="08EB7B4F">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2.1</w:t>
            </w:r>
          </w:p>
        </w:tc>
        <w:tc>
          <w:tcPr>
            <w:tcW w:w="1131" w:type="dxa"/>
            <w:shd w:val="clear" w:color="auto" w:fill="auto"/>
            <w:vAlign w:val="center"/>
          </w:tcPr>
          <w:p w14:paraId="4CE63E45">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1.8</w:t>
            </w:r>
          </w:p>
        </w:tc>
        <w:tc>
          <w:tcPr>
            <w:tcW w:w="991" w:type="dxa"/>
            <w:shd w:val="clear" w:color="auto" w:fill="auto"/>
            <w:vAlign w:val="center"/>
          </w:tcPr>
          <w:p w14:paraId="37EFBC3A">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1.5</w:t>
            </w:r>
          </w:p>
        </w:tc>
        <w:tc>
          <w:tcPr>
            <w:tcW w:w="1057" w:type="dxa"/>
            <w:shd w:val="clear" w:color="auto" w:fill="auto"/>
            <w:vAlign w:val="center"/>
          </w:tcPr>
          <w:p w14:paraId="0314CAC6">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1180" w:type="dxa"/>
            <w:shd w:val="clear" w:color="auto" w:fill="auto"/>
            <w:vAlign w:val="center"/>
          </w:tcPr>
          <w:p w14:paraId="4FB3CF44">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0.2</w:t>
            </w:r>
          </w:p>
        </w:tc>
      </w:tr>
      <w:tr w14:paraId="3B58D6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1485" w:type="dxa"/>
            <w:vMerge w:val="continue"/>
            <w:tcBorders>
              <w:top w:val="single" w:color="auto" w:sz="4" w:space="0"/>
              <w:bottom w:val="single" w:color="auto" w:sz="4" w:space="0"/>
            </w:tcBorders>
            <w:vAlign w:val="center"/>
          </w:tcPr>
          <w:p w14:paraId="253BCC4F">
            <w:pPr>
              <w:widowControl/>
              <w:kinsoku w:val="0"/>
              <w:autoSpaceDE w:val="0"/>
              <w:autoSpaceDN w:val="0"/>
              <w:adjustRightInd w:val="0"/>
              <w:snapToGrid w:val="0"/>
              <w:spacing w:before="194" w:line="184" w:lineRule="auto"/>
              <w:ind w:left="716"/>
              <w:jc w:val="center"/>
              <w:textAlignment w:val="baseline"/>
              <w:rPr>
                <w:rFonts w:hint="eastAsia" w:ascii="仿宋_GB2312" w:hAnsi="仿宋_GB2312" w:eastAsia="仿宋_GB2312" w:cs="仿宋_GB2312"/>
                <w:snapToGrid w:val="0"/>
                <w:color w:val="000000"/>
                <w:kern w:val="0"/>
                <w:sz w:val="28"/>
                <w:szCs w:val="28"/>
                <w:highlight w:val="none"/>
              </w:rPr>
            </w:pPr>
          </w:p>
        </w:tc>
        <w:tc>
          <w:tcPr>
            <w:tcW w:w="1488" w:type="dxa"/>
            <w:vAlign w:val="center"/>
          </w:tcPr>
          <w:p w14:paraId="0219B072">
            <w:pPr>
              <w:widowControl/>
              <w:kinsoku w:val="0"/>
              <w:autoSpaceDE w:val="0"/>
              <w:autoSpaceDN w:val="0"/>
              <w:adjustRightInd w:val="0"/>
              <w:snapToGrid w:val="0"/>
              <w:spacing w:before="194" w:line="184"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ascii="仿宋_GB2312" w:hAnsi="仿宋_GB2312" w:eastAsia="仿宋_GB2312" w:cs="仿宋_GB2312"/>
                <w:snapToGrid w:val="0"/>
                <w:color w:val="000000"/>
                <w:kern w:val="0"/>
                <w:sz w:val="28"/>
                <w:szCs w:val="28"/>
                <w:highlight w:val="none"/>
              </w:rPr>
              <w:t>D</w:t>
            </w:r>
            <w:r>
              <w:rPr>
                <w:rFonts w:hint="eastAsia" w:ascii="仿宋_GB2312" w:hAnsi="仿宋_GB2312" w:eastAsia="仿宋_GB2312" w:cs="仿宋_GB2312"/>
                <w:snapToGrid w:val="0"/>
                <w:color w:val="000000"/>
                <w:kern w:val="0"/>
                <w:sz w:val="28"/>
                <w:szCs w:val="28"/>
                <w:highlight w:val="none"/>
              </w:rPr>
              <w:t>类竞赛</w:t>
            </w:r>
          </w:p>
        </w:tc>
        <w:tc>
          <w:tcPr>
            <w:tcW w:w="1076" w:type="dxa"/>
            <w:shd w:val="clear" w:color="auto" w:fill="auto"/>
            <w:vAlign w:val="center"/>
          </w:tcPr>
          <w:p w14:paraId="2E92AC4E">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1.4</w:t>
            </w:r>
          </w:p>
        </w:tc>
        <w:tc>
          <w:tcPr>
            <w:tcW w:w="1131" w:type="dxa"/>
            <w:shd w:val="clear" w:color="auto" w:fill="auto"/>
            <w:vAlign w:val="center"/>
          </w:tcPr>
          <w:p w14:paraId="4BE8EA3B">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1.2</w:t>
            </w:r>
          </w:p>
        </w:tc>
        <w:tc>
          <w:tcPr>
            <w:tcW w:w="991" w:type="dxa"/>
            <w:shd w:val="clear" w:color="auto" w:fill="auto"/>
            <w:vAlign w:val="center"/>
          </w:tcPr>
          <w:p w14:paraId="416EA543">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1057" w:type="dxa"/>
            <w:shd w:val="clear" w:color="auto" w:fill="auto"/>
            <w:vAlign w:val="center"/>
          </w:tcPr>
          <w:p w14:paraId="4CC6CE4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0.8</w:t>
            </w:r>
          </w:p>
        </w:tc>
        <w:tc>
          <w:tcPr>
            <w:tcW w:w="1180" w:type="dxa"/>
            <w:shd w:val="clear" w:color="auto" w:fill="auto"/>
            <w:vAlign w:val="center"/>
          </w:tcPr>
          <w:p w14:paraId="01E4A349">
            <w:pPr>
              <w:widowControl/>
              <w:kinsoku w:val="0"/>
              <w:autoSpaceDE w:val="0"/>
              <w:autoSpaceDN w:val="0"/>
              <w:adjustRightInd w:val="0"/>
              <w:snapToGrid w:val="0"/>
              <w:spacing w:before="194" w:line="185"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0.1</w:t>
            </w:r>
          </w:p>
        </w:tc>
      </w:tr>
    </w:tbl>
    <w:p w14:paraId="5A1882D8">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79608C4E">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（1）若所参加竞赛没有设置特等奖，权重系数依次递增，即一等奖系数递增为特等奖系数，其他等级奖励（不含优秀奖）同理，同一项目以最高获奖级别和名次为准，不重复计分。</w:t>
      </w:r>
    </w:p>
    <w:p w14:paraId="07F38580">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（2）团体奖（互联网+、创青春等）成员排名第一的按系数1计算，其他成员系数为0.5。</w:t>
      </w:r>
    </w:p>
    <w:p w14:paraId="2455280A">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（3）全国高等院校项目管理大赛按照</w:t>
      </w:r>
      <w:r>
        <w:rPr>
          <w:rFonts w:ascii="仿宋_GB2312" w:hAnsi="宋体" w:eastAsia="仿宋_GB2312" w:cs="Times New Roman"/>
          <w:kern w:val="6"/>
          <w:sz w:val="32"/>
          <w:szCs w:val="32"/>
          <w:highlight w:val="none"/>
        </w:rPr>
        <w:t>D</w:t>
      </w:r>
      <w:r>
        <w:rPr>
          <w:rFonts w:hint="eastAsia" w:ascii="仿宋_GB2312" w:hAnsi="宋体" w:eastAsia="仿宋_GB2312" w:cs="Times New Roman"/>
          <w:kern w:val="6"/>
          <w:sz w:val="32"/>
          <w:szCs w:val="32"/>
          <w:highlight w:val="none"/>
        </w:rPr>
        <w:t>类竞赛加分标准执行</w:t>
      </w:r>
      <w:r>
        <w:rPr>
          <w:rFonts w:hint="eastAsia" w:ascii="仿宋_GB2312" w:hAnsi="宋体" w:eastAsia="仿宋_GB2312" w:cs="Times New Roman"/>
          <w:kern w:val="6"/>
          <w:sz w:val="32"/>
          <w:szCs w:val="32"/>
          <w:highlight w:val="none"/>
          <w:lang w:eastAsia="zh-CN"/>
        </w:rPr>
        <w:t>，</w:t>
      </w:r>
      <w:r>
        <w:rPr>
          <w:rFonts w:hint="eastAsia" w:ascii="仿宋_GB2312" w:hAnsi="宋体" w:eastAsia="仿宋_GB2312" w:cs="Times New Roman"/>
          <w:kern w:val="6"/>
          <w:sz w:val="32"/>
          <w:szCs w:val="32"/>
          <w:highlight w:val="none"/>
          <w:lang w:val="en-US" w:eastAsia="zh-CN"/>
        </w:rPr>
        <w:t>个人赛和团体赛不重复加分</w:t>
      </w:r>
      <w:r>
        <w:rPr>
          <w:rFonts w:hint="eastAsia" w:ascii="仿宋_GB2312" w:hAnsi="宋体" w:eastAsia="仿宋_GB2312" w:cs="Times New Roman"/>
          <w:kern w:val="6"/>
          <w:sz w:val="32"/>
          <w:szCs w:val="32"/>
          <w:highlight w:val="none"/>
        </w:rPr>
        <w:t>。校级竞赛加分按省部级D类竞赛对应奖项（特等奖/一等奖/二等奖/三等奖）基础分值的50%核算执行，校级竞赛界定以当年学院活动通知中的认定说明为准，由本学院研究生学业奖学金领导小组认定。</w:t>
      </w:r>
    </w:p>
    <w:p w14:paraId="49B9C120">
      <w:pPr>
        <w:widowControl/>
        <w:kinsoku w:val="0"/>
        <w:autoSpaceDE w:val="0"/>
        <w:autoSpaceDN w:val="0"/>
        <w:adjustRightInd w:val="0"/>
        <w:snapToGrid w:val="0"/>
        <w:spacing w:before="149" w:line="228" w:lineRule="auto"/>
        <w:ind w:left="139"/>
        <w:jc w:val="left"/>
        <w:textAlignment w:val="baseline"/>
        <w:rPr>
          <w:rFonts w:hint="eastAsia" w:ascii="仿宋_GB2312" w:hAnsi="仿宋_GB2312" w:eastAsia="仿宋_GB2312" w:cs="仿宋_GB2312"/>
          <w:snapToGrid w:val="0"/>
          <w:color w:val="000000"/>
          <w:spacing w:val="2"/>
          <w:kern w:val="0"/>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三、社会工作（满分10分）</w:t>
      </w:r>
    </w:p>
    <w:p w14:paraId="7632CCF3">
      <w:pPr>
        <w:widowControl/>
        <w:kinsoku w:val="0"/>
        <w:autoSpaceDE w:val="0"/>
        <w:autoSpaceDN w:val="0"/>
        <w:adjustRightInd w:val="0"/>
        <w:snapToGrid w:val="0"/>
        <w:spacing w:line="40" w:lineRule="auto"/>
        <w:jc w:val="left"/>
        <w:textAlignment w:val="baseline"/>
        <w:rPr>
          <w:rFonts w:ascii="Arial" w:hAnsi="Arial" w:eastAsia="Arial" w:cs="Arial"/>
          <w:snapToGrid w:val="0"/>
          <w:color w:val="000000"/>
          <w:kern w:val="0"/>
          <w:sz w:val="2"/>
          <w:szCs w:val="21"/>
          <w:highlight w:val="none"/>
        </w:rPr>
      </w:pPr>
    </w:p>
    <w:tbl>
      <w:tblPr>
        <w:tblStyle w:val="9"/>
        <w:tblW w:w="842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24"/>
        <w:gridCol w:w="6198"/>
        <w:gridCol w:w="1207"/>
      </w:tblGrid>
      <w:tr w14:paraId="3AE58E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1024" w:type="dxa"/>
            <w:vAlign w:val="center"/>
          </w:tcPr>
          <w:p w14:paraId="15ED8ECD">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2"/>
                <w:kern w:val="0"/>
                <w:sz w:val="28"/>
                <w:szCs w:val="28"/>
                <w:highlight w:val="none"/>
              </w:rPr>
              <w:t>序号</w:t>
            </w:r>
          </w:p>
        </w:tc>
        <w:tc>
          <w:tcPr>
            <w:tcW w:w="6198" w:type="dxa"/>
            <w:vAlign w:val="center"/>
          </w:tcPr>
          <w:p w14:paraId="558C0026">
            <w:pPr>
              <w:widowControl/>
              <w:kinsoku w:val="0"/>
              <w:autoSpaceDE w:val="0"/>
              <w:autoSpaceDN w:val="0"/>
              <w:adjustRightInd w:val="0"/>
              <w:snapToGrid w:val="0"/>
              <w:spacing w:before="119"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5"/>
                <w:kern w:val="0"/>
                <w:sz w:val="28"/>
                <w:szCs w:val="28"/>
                <w:highlight w:val="none"/>
              </w:rPr>
              <w:t>奖励内容和等</w:t>
            </w:r>
            <w:r>
              <w:rPr>
                <w:rFonts w:hint="eastAsia" w:ascii="仿宋_GB2312" w:hAnsi="仿宋_GB2312" w:eastAsia="仿宋_GB2312" w:cs="仿宋_GB2312"/>
                <w:snapToGrid w:val="0"/>
                <w:color w:val="000000"/>
                <w:spacing w:val="4"/>
                <w:kern w:val="0"/>
                <w:sz w:val="28"/>
                <w:szCs w:val="28"/>
                <w:highlight w:val="none"/>
              </w:rPr>
              <w:t>级</w:t>
            </w:r>
          </w:p>
        </w:tc>
        <w:tc>
          <w:tcPr>
            <w:tcW w:w="1207" w:type="dxa"/>
            <w:vAlign w:val="center"/>
          </w:tcPr>
          <w:p w14:paraId="76EE9C0D">
            <w:pPr>
              <w:widowControl/>
              <w:kinsoku w:val="0"/>
              <w:autoSpaceDE w:val="0"/>
              <w:autoSpaceDN w:val="0"/>
              <w:adjustRightInd w:val="0"/>
              <w:snapToGrid w:val="0"/>
              <w:spacing w:before="120"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
                <w:kern w:val="0"/>
                <w:sz w:val="28"/>
                <w:szCs w:val="28"/>
                <w:highlight w:val="none"/>
              </w:rPr>
              <w:t>分</w:t>
            </w:r>
            <w:r>
              <w:rPr>
                <w:rFonts w:hint="eastAsia" w:ascii="仿宋_GB2312" w:hAnsi="仿宋_GB2312" w:eastAsia="仿宋_GB2312" w:cs="仿宋_GB2312"/>
                <w:snapToGrid w:val="0"/>
                <w:color w:val="000000"/>
                <w:kern w:val="0"/>
                <w:sz w:val="28"/>
                <w:szCs w:val="28"/>
                <w:highlight w:val="none"/>
              </w:rPr>
              <w:t>数</w:t>
            </w:r>
          </w:p>
        </w:tc>
      </w:tr>
      <w:tr w14:paraId="68ADF5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024" w:type="dxa"/>
            <w:vAlign w:val="center"/>
          </w:tcPr>
          <w:p w14:paraId="1390988F">
            <w:pPr>
              <w:widowControl/>
              <w:kinsoku w:val="0"/>
              <w:autoSpaceDE w:val="0"/>
              <w:autoSpaceDN w:val="0"/>
              <w:adjustRightInd w:val="0"/>
              <w:snapToGrid w:val="0"/>
              <w:spacing w:before="155"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c>
          <w:tcPr>
            <w:tcW w:w="6198" w:type="dxa"/>
            <w:vAlign w:val="center"/>
          </w:tcPr>
          <w:p w14:paraId="2D395A1A">
            <w:pPr>
              <w:widowControl/>
              <w:kinsoku w:val="0"/>
              <w:autoSpaceDE w:val="0"/>
              <w:autoSpaceDN w:val="0"/>
              <w:adjustRightInd w:val="0"/>
              <w:snapToGrid w:val="0"/>
              <w:spacing w:before="114"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3"/>
                <w:kern w:val="0"/>
                <w:sz w:val="28"/>
                <w:szCs w:val="28"/>
                <w:highlight w:val="none"/>
              </w:rPr>
              <w:t>省</w:t>
            </w:r>
            <w:r>
              <w:rPr>
                <w:rFonts w:hint="eastAsia" w:ascii="仿宋_GB2312" w:hAnsi="仿宋_GB2312" w:eastAsia="仿宋_GB2312" w:cs="仿宋_GB2312"/>
                <w:snapToGrid w:val="0"/>
                <w:color w:val="000000"/>
                <w:spacing w:val="7"/>
                <w:kern w:val="0"/>
                <w:sz w:val="28"/>
                <w:szCs w:val="28"/>
                <w:highlight w:val="none"/>
              </w:rPr>
              <w:t>厅级及以上荣誉</w:t>
            </w:r>
          </w:p>
        </w:tc>
        <w:tc>
          <w:tcPr>
            <w:tcW w:w="1207" w:type="dxa"/>
            <w:vAlign w:val="center"/>
          </w:tcPr>
          <w:p w14:paraId="0C425B1C">
            <w:pPr>
              <w:widowControl/>
              <w:kinsoku w:val="0"/>
              <w:autoSpaceDE w:val="0"/>
              <w:autoSpaceDN w:val="0"/>
              <w:adjustRightInd w:val="0"/>
              <w:snapToGrid w:val="0"/>
              <w:spacing w:before="156"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r>
      <w:tr w14:paraId="114D1A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jc w:val="center"/>
        </w:trPr>
        <w:tc>
          <w:tcPr>
            <w:tcW w:w="1024" w:type="dxa"/>
            <w:vAlign w:val="center"/>
          </w:tcPr>
          <w:p w14:paraId="74AEF48D">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c>
          <w:tcPr>
            <w:tcW w:w="6198" w:type="dxa"/>
            <w:vAlign w:val="center"/>
          </w:tcPr>
          <w:p w14:paraId="76E8BE01">
            <w:pPr>
              <w:widowControl/>
              <w:kinsoku w:val="0"/>
              <w:autoSpaceDE w:val="0"/>
              <w:autoSpaceDN w:val="0"/>
              <w:adjustRightInd w:val="0"/>
              <w:snapToGrid w:val="0"/>
              <w:spacing w:before="116" w:line="468" w:lineRule="exact"/>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10"/>
                <w:kern w:val="0"/>
                <w:position w:val="17"/>
                <w:sz w:val="28"/>
                <w:szCs w:val="28"/>
                <w:highlight w:val="none"/>
              </w:rPr>
              <w:t>研</w:t>
            </w:r>
            <w:r>
              <w:rPr>
                <w:rFonts w:hint="eastAsia" w:ascii="仿宋_GB2312" w:hAnsi="仿宋_GB2312" w:eastAsia="仿宋_GB2312" w:cs="仿宋_GB2312"/>
                <w:snapToGrid w:val="0"/>
                <w:color w:val="000000"/>
                <w:spacing w:val="8"/>
                <w:kern w:val="0"/>
                <w:position w:val="17"/>
                <w:sz w:val="28"/>
                <w:szCs w:val="28"/>
                <w:highlight w:val="none"/>
              </w:rPr>
              <w:t>究生会主席（正副）、研究生辅导员</w:t>
            </w:r>
          </w:p>
          <w:p w14:paraId="59CE2512">
            <w:pPr>
              <w:widowControl/>
              <w:kinsoku w:val="0"/>
              <w:autoSpaceDE w:val="0"/>
              <w:autoSpaceDN w:val="0"/>
              <w:adjustRightInd w:val="0"/>
              <w:snapToGrid w:val="0"/>
              <w:spacing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7"/>
                <w:kern w:val="0"/>
                <w:sz w:val="28"/>
                <w:szCs w:val="28"/>
                <w:highlight w:val="none"/>
              </w:rPr>
              <w:t>学科助管、校级荣誉</w:t>
            </w:r>
          </w:p>
        </w:tc>
        <w:tc>
          <w:tcPr>
            <w:tcW w:w="1207" w:type="dxa"/>
            <w:vAlign w:val="center"/>
          </w:tcPr>
          <w:p w14:paraId="5471155B">
            <w:pPr>
              <w:widowControl/>
              <w:kinsoku w:val="0"/>
              <w:autoSpaceDE w:val="0"/>
              <w:autoSpaceDN w:val="0"/>
              <w:adjustRightInd w:val="0"/>
              <w:snapToGrid w:val="0"/>
              <w:spacing w:before="75"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r>
      <w:tr w14:paraId="5CCB6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jc w:val="center"/>
        </w:trPr>
        <w:tc>
          <w:tcPr>
            <w:tcW w:w="1024" w:type="dxa"/>
            <w:vAlign w:val="center"/>
          </w:tcPr>
          <w:p w14:paraId="55FF780C">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3</w:t>
            </w:r>
          </w:p>
        </w:tc>
        <w:tc>
          <w:tcPr>
            <w:tcW w:w="6198" w:type="dxa"/>
            <w:vAlign w:val="center"/>
          </w:tcPr>
          <w:p w14:paraId="44AD3761">
            <w:pPr>
              <w:widowControl/>
              <w:kinsoku w:val="0"/>
              <w:autoSpaceDE w:val="0"/>
              <w:autoSpaceDN w:val="0"/>
              <w:adjustRightInd w:val="0"/>
              <w:snapToGrid w:val="0"/>
              <w:spacing w:before="117" w:line="231"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9"/>
                <w:kern w:val="0"/>
                <w:sz w:val="28"/>
                <w:szCs w:val="28"/>
                <w:highlight w:val="none"/>
              </w:rPr>
              <w:t>班</w:t>
            </w:r>
            <w:r>
              <w:rPr>
                <w:rFonts w:hint="eastAsia" w:ascii="仿宋_GB2312" w:hAnsi="仿宋_GB2312" w:eastAsia="仿宋_GB2312" w:cs="仿宋_GB2312"/>
                <w:snapToGrid w:val="0"/>
                <w:color w:val="000000"/>
                <w:spacing w:val="8"/>
                <w:kern w:val="0"/>
                <w:sz w:val="28"/>
                <w:szCs w:val="28"/>
                <w:highlight w:val="none"/>
              </w:rPr>
              <w:t>长、党支部书记、研究生会部长（正副）</w:t>
            </w:r>
          </w:p>
        </w:tc>
        <w:tc>
          <w:tcPr>
            <w:tcW w:w="1207" w:type="dxa"/>
            <w:vAlign w:val="center"/>
          </w:tcPr>
          <w:p w14:paraId="443267F8">
            <w:pPr>
              <w:widowControl/>
              <w:kinsoku w:val="0"/>
              <w:autoSpaceDE w:val="0"/>
              <w:autoSpaceDN w:val="0"/>
              <w:adjustRightInd w:val="0"/>
              <w:snapToGrid w:val="0"/>
              <w:spacing w:before="158"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2</w:t>
            </w:r>
          </w:p>
        </w:tc>
      </w:tr>
      <w:tr w14:paraId="576654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jc w:val="center"/>
        </w:trPr>
        <w:tc>
          <w:tcPr>
            <w:tcW w:w="1024" w:type="dxa"/>
            <w:vAlign w:val="center"/>
          </w:tcPr>
          <w:p w14:paraId="020FC826">
            <w:pPr>
              <w:widowControl/>
              <w:kinsoku w:val="0"/>
              <w:autoSpaceDE w:val="0"/>
              <w:autoSpaceDN w:val="0"/>
              <w:adjustRightInd w:val="0"/>
              <w:snapToGrid w:val="0"/>
              <w:spacing w:before="161" w:line="186"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4</w:t>
            </w:r>
          </w:p>
        </w:tc>
        <w:tc>
          <w:tcPr>
            <w:tcW w:w="6198" w:type="dxa"/>
            <w:vAlign w:val="center"/>
          </w:tcPr>
          <w:p w14:paraId="327E0CC2">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其他班委、院级荣誉</w:t>
            </w:r>
          </w:p>
        </w:tc>
        <w:tc>
          <w:tcPr>
            <w:tcW w:w="1207" w:type="dxa"/>
            <w:vAlign w:val="center"/>
          </w:tcPr>
          <w:p w14:paraId="28BC35BD">
            <w:pPr>
              <w:widowControl/>
              <w:kinsoku w:val="0"/>
              <w:autoSpaceDE w:val="0"/>
              <w:autoSpaceDN w:val="0"/>
              <w:adjustRightInd w:val="0"/>
              <w:snapToGrid w:val="0"/>
              <w:spacing w:before="160" w:line="187" w:lineRule="auto"/>
              <w:jc w:val="center"/>
              <w:textAlignment w:val="baseline"/>
              <w:rPr>
                <w:rFonts w:hint="eastAsia" w:ascii="仿宋_GB2312" w:hAnsi="仿宋_GB2312" w:eastAsia="仿宋_GB2312" w:cs="仿宋_GB2312"/>
                <w:snapToGrid w:val="0"/>
                <w:color w:val="000000"/>
                <w:kern w:val="0"/>
                <w:sz w:val="28"/>
                <w:szCs w:val="28"/>
                <w:highlight w:val="none"/>
              </w:rPr>
            </w:pPr>
            <w:r>
              <w:rPr>
                <w:rFonts w:hint="eastAsia" w:ascii="仿宋_GB2312" w:hAnsi="仿宋_GB2312" w:eastAsia="仿宋_GB2312" w:cs="仿宋_GB2312"/>
                <w:snapToGrid w:val="0"/>
                <w:color w:val="000000"/>
                <w:kern w:val="0"/>
                <w:sz w:val="28"/>
                <w:szCs w:val="28"/>
                <w:highlight w:val="none"/>
              </w:rPr>
              <w:t>1</w:t>
            </w:r>
          </w:p>
        </w:tc>
      </w:tr>
    </w:tbl>
    <w:p w14:paraId="0BB804E3">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注：</w:t>
      </w:r>
    </w:p>
    <w:p w14:paraId="2DA03755">
      <w:pPr>
        <w:pStyle w:val="3"/>
        <w:ind w:firstLine="640" w:firstLineChars="200"/>
        <w:jc w:val="both"/>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1、每年秋季学期评选出的校级三好学生、优秀团员和优秀学生干部是基于上一学年综合表现评定选出，不作为下一学年度学业奖学金评审中社会工作板块的加分依据。本文件所述学年周期统一划定为当年9月1日至次年8月31日。</w:t>
      </w:r>
    </w:p>
    <w:p w14:paraId="76777A90">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2、院级荣誉有关说明：（1）由所在岗位或学生组织的行政主管部门评定、签发、落款，并加盖公章；（2）表彰具有明确、规范的流程，表彰对象具有普遍性；（3）单独为某个体开具的如考核优秀等证明，不认定为院级荣誉。</w:t>
      </w:r>
    </w:p>
    <w:p w14:paraId="60A5D97A">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3、省厅级及以上荣誉可累加计分，其他社会工作同类不可累加计分，可列出供参考。所有任职岗位必须满十二个月，如担任未满十二个月，但满六个月按一半分数计分。</w:t>
      </w:r>
    </w:p>
    <w:p w14:paraId="5594FE34">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学院根据经济管理学院硕士研究生学业奖学金申请表（附件6）进行排序推荐，排序优先考察指标顺序如下：</w:t>
      </w:r>
    </w:p>
    <w:p w14:paraId="3D901E14">
      <w:pPr>
        <w:spacing w:line="580" w:lineRule="exact"/>
        <w:ind w:firstLine="645"/>
        <w:rPr>
          <w:rFonts w:hint="eastAsia" w:ascii="仿宋_GB2312" w:hAnsi="宋体" w:eastAsia="仿宋_GB2312" w:cs="Times New Roman"/>
          <w:kern w:val="6"/>
          <w:sz w:val="32"/>
          <w:szCs w:val="32"/>
          <w:highlight w:val="none"/>
        </w:rPr>
        <w:sectPr>
          <w:footerReference r:id="rId6" w:type="default"/>
          <w:pgSz w:w="11906" w:h="16838"/>
          <w:pgMar w:top="1440" w:right="1803" w:bottom="1440" w:left="1803" w:header="0" w:footer="1202" w:gutter="0"/>
          <w:pgNumType w:fmt="numberInDash" w:start="5"/>
          <w:cols w:space="0" w:num="1"/>
          <w:docGrid w:type="lines" w:linePitch="290" w:charSpace="0"/>
        </w:sectPr>
      </w:pPr>
      <w:r>
        <w:rPr>
          <w:rFonts w:hint="eastAsia" w:ascii="仿宋_GB2312" w:hAnsi="宋体" w:eastAsia="仿宋_GB2312" w:cs="Times New Roman"/>
          <w:kern w:val="6"/>
          <w:sz w:val="32"/>
          <w:szCs w:val="32"/>
          <w:highlight w:val="none"/>
        </w:rPr>
        <w:t>①按最后综合成绩进行排序；②若综合成绩相同，按论文等级排序；③若论文等级仍相同，则以论文影响因子排序；④若仍无法区分排名，则按课程学习成绩进行排序；⑤若仍无法区分排名，则由评审委员会决定推荐人选。</w:t>
      </w:r>
    </w:p>
    <w:p w14:paraId="34B5C2CA">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附件</w:t>
      </w:r>
      <w:r>
        <w:rPr>
          <w:rFonts w:hint="eastAsia" w:ascii="黑体" w:hAnsi="黑体" w:eastAsia="黑体" w:cs="Times New Roman"/>
          <w:sz w:val="32"/>
          <w:szCs w:val="32"/>
          <w:highlight w:val="none"/>
        </w:rPr>
        <w:t>5</w:t>
      </w:r>
      <w:r>
        <w:rPr>
          <w:rFonts w:ascii="黑体" w:hAnsi="黑体" w:eastAsia="黑体" w:cs="Times New Roman"/>
          <w:sz w:val="32"/>
          <w:szCs w:val="32"/>
          <w:highlight w:val="none"/>
        </w:rPr>
        <w:t>：</w:t>
      </w:r>
    </w:p>
    <w:p w14:paraId="3BFE8A76">
      <w:pPr>
        <w:spacing w:line="580" w:lineRule="exact"/>
        <w:rPr>
          <w:rFonts w:hint="eastAsia" w:ascii="黑体" w:hAnsi="黑体" w:eastAsia="黑体" w:cs="Times New Roman"/>
          <w:sz w:val="32"/>
          <w:szCs w:val="32"/>
          <w:highlight w:val="none"/>
        </w:rPr>
      </w:pPr>
    </w:p>
    <w:p w14:paraId="2F12AADC">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经济管理学院研究生学业奖学金计分办法</w:t>
      </w:r>
    </w:p>
    <w:p w14:paraId="7A31732A">
      <w:pPr>
        <w:spacing w:line="580" w:lineRule="exact"/>
        <w:jc w:val="center"/>
        <w:rPr>
          <w:rFonts w:hint="eastAsia" w:ascii="仿宋_GB2312" w:hAnsi="宋体" w:eastAsia="仿宋_GB2312" w:cs="Times New Roman"/>
          <w:w w:val="70"/>
          <w:kern w:val="6"/>
          <w:sz w:val="32"/>
          <w:szCs w:val="32"/>
          <w:highlight w:val="none"/>
        </w:rPr>
      </w:pPr>
      <w:r>
        <w:rPr>
          <w:rFonts w:ascii="方正小标宋简体" w:hAnsi="Calibri" w:eastAsia="方正小标宋简体" w:cs="Times New Roman"/>
          <w:w w:val="70"/>
          <w:sz w:val="44"/>
          <w:szCs w:val="44"/>
          <w:highlight w:val="none"/>
        </w:rPr>
        <w:t>（</w:t>
      </w:r>
      <w:r>
        <w:rPr>
          <w:rFonts w:hint="eastAsia" w:ascii="方正小标宋简体" w:hAnsi="Calibri" w:eastAsia="方正小标宋简体" w:cs="Times New Roman"/>
          <w:w w:val="70"/>
          <w:sz w:val="44"/>
          <w:szCs w:val="44"/>
          <w:highlight w:val="none"/>
        </w:rPr>
        <w:t>全日制</w:t>
      </w:r>
      <w:r>
        <w:rPr>
          <w:rFonts w:hint="eastAsia" w:ascii="方正小标宋简体" w:hAnsi="方正小标宋简体" w:eastAsia="方正小标宋简体" w:cs="方正小标宋简体"/>
          <w:b/>
          <w:bCs/>
          <w:spacing w:val="6"/>
          <w:w w:val="70"/>
          <w:sz w:val="43"/>
          <w:szCs w:val="43"/>
          <w:highlight w:val="none"/>
        </w:rPr>
        <w:t>工商管理硕士、会计硕士、金融硕士研究生适用</w:t>
      </w:r>
      <w:r>
        <w:rPr>
          <w:rFonts w:ascii="方正小标宋简体" w:hAnsi="Calibri" w:eastAsia="方正小标宋简体" w:cs="Times New Roman"/>
          <w:w w:val="70"/>
          <w:sz w:val="44"/>
          <w:szCs w:val="44"/>
          <w:highlight w:val="none"/>
        </w:rPr>
        <w:t>）</w:t>
      </w:r>
    </w:p>
    <w:p w14:paraId="561C09C4">
      <w:pPr>
        <w:widowControl/>
        <w:kinsoku w:val="0"/>
        <w:autoSpaceDE w:val="0"/>
        <w:autoSpaceDN w:val="0"/>
        <w:adjustRightInd w:val="0"/>
        <w:snapToGrid w:val="0"/>
        <w:spacing w:before="149" w:line="228" w:lineRule="auto"/>
        <w:ind w:left="139"/>
        <w:jc w:val="left"/>
        <w:textAlignment w:val="baseline"/>
        <w:rPr>
          <w:rFonts w:hint="eastAsia" w:ascii="仿宋_GB2312" w:hAnsi="宋体" w:eastAsia="仿宋_GB2312" w:cs="Times New Roman"/>
          <w:kern w:val="6"/>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一、课程学习成绩（满分50分）</w:t>
      </w:r>
    </w:p>
    <w:tbl>
      <w:tblPr>
        <w:tblStyle w:val="9"/>
        <w:tblW w:w="92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3"/>
        <w:gridCol w:w="7167"/>
      </w:tblGrid>
      <w:tr w14:paraId="2219DA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123" w:type="dxa"/>
            <w:vAlign w:val="center"/>
          </w:tcPr>
          <w:p w14:paraId="0CAF999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项目</w:t>
            </w:r>
          </w:p>
        </w:tc>
        <w:tc>
          <w:tcPr>
            <w:tcW w:w="7167" w:type="dxa"/>
            <w:vAlign w:val="center"/>
          </w:tcPr>
          <w:p w14:paraId="47A50E1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计算方法</w:t>
            </w:r>
          </w:p>
        </w:tc>
      </w:tr>
      <w:tr w14:paraId="05DDE6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2123" w:type="dxa"/>
            <w:vAlign w:val="center"/>
          </w:tcPr>
          <w:p w14:paraId="54D7946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课程成绩</w:t>
            </w:r>
          </w:p>
        </w:tc>
        <w:tc>
          <w:tcPr>
            <w:tcW w:w="7167" w:type="dxa"/>
            <w:vAlign w:val="center"/>
          </w:tcPr>
          <w:p w14:paraId="6D663A77">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全部必修课（学位课）加权平均成绩×0.5</w:t>
            </w:r>
          </w:p>
        </w:tc>
      </w:tr>
    </w:tbl>
    <w:p w14:paraId="2CEA8050">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其中全日制工商管理硕士、会计硕士研究生按全部必修课计算成绩，金融硕士研究生按全部学位课计算成绩。</w:t>
      </w:r>
    </w:p>
    <w:p w14:paraId="3B493CC1">
      <w:pPr>
        <w:widowControl/>
        <w:kinsoku w:val="0"/>
        <w:autoSpaceDE w:val="0"/>
        <w:autoSpaceDN w:val="0"/>
        <w:adjustRightInd w:val="0"/>
        <w:snapToGrid w:val="0"/>
        <w:spacing w:before="149" w:line="228" w:lineRule="auto"/>
        <w:ind w:left="139"/>
        <w:jc w:val="left"/>
        <w:textAlignment w:val="baseline"/>
        <w:rPr>
          <w:rFonts w:hint="eastAsia" w:ascii="仿宋_GB2312" w:hAnsi="宋体" w:eastAsia="仿宋_GB2312" w:cs="Times New Roman"/>
          <w:kern w:val="6"/>
          <w:sz w:val="32"/>
          <w:szCs w:val="32"/>
          <w:highlight w:val="none"/>
        </w:rPr>
      </w:pPr>
      <w:r>
        <w:rPr>
          <w:rFonts w:hint="eastAsia" w:ascii="仿宋_GB2312" w:hAnsi="仿宋_GB2312" w:eastAsia="仿宋_GB2312" w:cs="仿宋_GB2312"/>
          <w:snapToGrid w:val="0"/>
          <w:color w:val="000000"/>
          <w:spacing w:val="2"/>
          <w:kern w:val="0"/>
          <w:sz w:val="32"/>
          <w:szCs w:val="32"/>
          <w:highlight w:val="none"/>
        </w:rPr>
        <w:t>二、科研成果（满分20分）</w:t>
      </w:r>
    </w:p>
    <w:tbl>
      <w:tblPr>
        <w:tblStyle w:val="9"/>
        <w:tblW w:w="92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30"/>
        <w:gridCol w:w="6708"/>
        <w:gridCol w:w="1052"/>
      </w:tblGrid>
      <w:tr w14:paraId="784596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7" w:hRule="atLeast"/>
          <w:jc w:val="center"/>
        </w:trPr>
        <w:tc>
          <w:tcPr>
            <w:tcW w:w="1530" w:type="dxa"/>
            <w:vAlign w:val="center"/>
          </w:tcPr>
          <w:p w14:paraId="03AC7ABB">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序号</w:t>
            </w:r>
          </w:p>
        </w:tc>
        <w:tc>
          <w:tcPr>
            <w:tcW w:w="6708" w:type="dxa"/>
            <w:vAlign w:val="center"/>
          </w:tcPr>
          <w:p w14:paraId="0AECF768">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类别</w:t>
            </w:r>
          </w:p>
        </w:tc>
        <w:tc>
          <w:tcPr>
            <w:tcW w:w="1052" w:type="dxa"/>
            <w:vAlign w:val="center"/>
          </w:tcPr>
          <w:p w14:paraId="3FDC0F59">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分值</w:t>
            </w:r>
          </w:p>
        </w:tc>
      </w:tr>
      <w:tr w14:paraId="005788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530" w:type="dxa"/>
            <w:vAlign w:val="center"/>
          </w:tcPr>
          <w:p w14:paraId="20ABD684">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w:t>
            </w:r>
          </w:p>
        </w:tc>
        <w:tc>
          <w:tcPr>
            <w:tcW w:w="6708" w:type="dxa"/>
            <w:vAlign w:val="center"/>
          </w:tcPr>
          <w:p w14:paraId="7B513EF8">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入选哈佛商学院案例库</w:t>
            </w:r>
          </w:p>
          <w:p w14:paraId="76E9B90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入选毅伟商学院案例库</w:t>
            </w:r>
          </w:p>
          <w:p w14:paraId="7F6D7626">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A 类以上论文</w:t>
            </w:r>
          </w:p>
          <w:p w14:paraId="255A79D5">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（TOP 论文、A+ 类论文、A1 类论文、A2 类论文）</w:t>
            </w:r>
          </w:p>
        </w:tc>
        <w:tc>
          <w:tcPr>
            <w:tcW w:w="1052" w:type="dxa"/>
            <w:vAlign w:val="center"/>
          </w:tcPr>
          <w:p w14:paraId="1B0094C2">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ascii="仿宋_GB2312" w:hAnsi="仿宋_GB2312" w:eastAsia="仿宋_GB2312" w:cs="仿宋_GB2312"/>
                <w:snapToGrid w:val="0"/>
                <w:color w:val="000000"/>
                <w:spacing w:val="8"/>
                <w:kern w:val="0"/>
                <w:sz w:val="28"/>
                <w:szCs w:val="28"/>
                <w:highlight w:val="none"/>
              </w:rPr>
              <w:t>20</w:t>
            </w:r>
          </w:p>
        </w:tc>
      </w:tr>
      <w:tr w14:paraId="6F47D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530" w:type="dxa"/>
            <w:vAlign w:val="center"/>
          </w:tcPr>
          <w:p w14:paraId="3923498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2</w:t>
            </w:r>
          </w:p>
        </w:tc>
        <w:tc>
          <w:tcPr>
            <w:tcW w:w="6708" w:type="dxa"/>
            <w:vAlign w:val="center"/>
          </w:tcPr>
          <w:p w14:paraId="19C7F95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入选中国管理案例共享中心案例库—全国百篇优秀管理案例</w:t>
            </w:r>
          </w:p>
          <w:p w14:paraId="27B4484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入选中国专业学位教学案例中心案例库评为“优秀”</w:t>
            </w:r>
          </w:p>
          <w:p w14:paraId="4A46B4C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入选中国金融专业学位案例中心优秀案例</w:t>
            </w:r>
          </w:p>
          <w:p w14:paraId="1592D57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B类论文</w:t>
            </w:r>
          </w:p>
        </w:tc>
        <w:tc>
          <w:tcPr>
            <w:tcW w:w="1052" w:type="dxa"/>
            <w:vAlign w:val="center"/>
          </w:tcPr>
          <w:p w14:paraId="3D15256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ascii="仿宋_GB2312" w:hAnsi="仿宋_GB2312" w:eastAsia="仿宋_GB2312" w:cs="仿宋_GB2312"/>
                <w:snapToGrid w:val="0"/>
                <w:color w:val="000000"/>
                <w:spacing w:val="8"/>
                <w:kern w:val="0"/>
                <w:sz w:val="28"/>
                <w:szCs w:val="28"/>
                <w:highlight w:val="none"/>
              </w:rPr>
              <w:t>9</w:t>
            </w:r>
          </w:p>
        </w:tc>
      </w:tr>
      <w:tr w14:paraId="3E109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530" w:type="dxa"/>
            <w:vAlign w:val="center"/>
          </w:tcPr>
          <w:p w14:paraId="31D9525A">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3</w:t>
            </w:r>
          </w:p>
        </w:tc>
        <w:tc>
          <w:tcPr>
            <w:tcW w:w="6708" w:type="dxa"/>
            <w:vAlign w:val="center"/>
          </w:tcPr>
          <w:p w14:paraId="79391A89">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中国管理案例共享中心案例库入库案例</w:t>
            </w:r>
          </w:p>
          <w:p w14:paraId="1EBC03CA">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中国工商管理案例库入库案例</w:t>
            </w:r>
          </w:p>
          <w:p w14:paraId="2DEA2657">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中国工商管理国际案例库入库案例</w:t>
            </w:r>
          </w:p>
          <w:p w14:paraId="0ACD95CD">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中国专业学位教学案例中心入库案例</w:t>
            </w:r>
          </w:p>
          <w:p w14:paraId="0BF883D0">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中国金融专业学位案例中心入库案例</w:t>
            </w:r>
          </w:p>
          <w:p w14:paraId="57E567BA">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C1 类论文</w:t>
            </w:r>
          </w:p>
        </w:tc>
        <w:tc>
          <w:tcPr>
            <w:tcW w:w="1052" w:type="dxa"/>
            <w:vAlign w:val="center"/>
          </w:tcPr>
          <w:p w14:paraId="16C92802">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ascii="仿宋_GB2312" w:hAnsi="仿宋_GB2312" w:eastAsia="仿宋_GB2312" w:cs="仿宋_GB2312"/>
                <w:snapToGrid w:val="0"/>
                <w:color w:val="000000"/>
                <w:spacing w:val="8"/>
                <w:kern w:val="0"/>
                <w:sz w:val="28"/>
                <w:szCs w:val="28"/>
                <w:highlight w:val="none"/>
              </w:rPr>
              <w:t>6</w:t>
            </w:r>
          </w:p>
        </w:tc>
      </w:tr>
      <w:tr w14:paraId="27DA5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jc w:val="center"/>
        </w:trPr>
        <w:tc>
          <w:tcPr>
            <w:tcW w:w="1530" w:type="dxa"/>
            <w:vAlign w:val="center"/>
          </w:tcPr>
          <w:p w14:paraId="1E2E8312">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4</w:t>
            </w:r>
          </w:p>
        </w:tc>
        <w:tc>
          <w:tcPr>
            <w:tcW w:w="6708" w:type="dxa"/>
            <w:vAlign w:val="center"/>
          </w:tcPr>
          <w:p w14:paraId="7967036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C2 类论文</w:t>
            </w:r>
          </w:p>
        </w:tc>
        <w:tc>
          <w:tcPr>
            <w:tcW w:w="1052" w:type="dxa"/>
            <w:vAlign w:val="center"/>
          </w:tcPr>
          <w:p w14:paraId="7FF9A92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ascii="仿宋_GB2312" w:hAnsi="仿宋_GB2312" w:eastAsia="仿宋_GB2312" w:cs="仿宋_GB2312"/>
                <w:snapToGrid w:val="0"/>
                <w:color w:val="000000"/>
                <w:spacing w:val="8"/>
                <w:kern w:val="0"/>
                <w:sz w:val="28"/>
                <w:szCs w:val="28"/>
                <w:highlight w:val="none"/>
              </w:rPr>
              <w:t>3</w:t>
            </w:r>
          </w:p>
        </w:tc>
      </w:tr>
    </w:tbl>
    <w:p w14:paraId="7D80CDDB">
      <w:pPr>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br w:type="page"/>
      </w:r>
    </w:p>
    <w:p w14:paraId="51664717">
      <w:pPr>
        <w:spacing w:line="580" w:lineRule="exact"/>
        <w:ind w:firstLine="645"/>
        <w:rPr>
          <w:rFonts w:hint="eastAsia" w:ascii="仿宋_GB2312" w:hAnsi="宋体" w:eastAsia="仿宋_GB2312" w:cs="Times New Roman"/>
          <w:kern w:val="6"/>
          <w:sz w:val="32"/>
          <w:szCs w:val="32"/>
          <w:highlight w:val="none"/>
        </w:rPr>
      </w:pPr>
      <w:r>
        <w:rPr>
          <w:rFonts w:hint="eastAsia" w:ascii="仿宋_GB2312" w:hAnsi="宋体" w:eastAsia="仿宋_GB2312" w:cs="Times New Roman"/>
          <w:kern w:val="6"/>
          <w:sz w:val="32"/>
          <w:szCs w:val="32"/>
          <w:highlight w:val="none"/>
        </w:rPr>
        <w:t>说明：</w:t>
      </w:r>
    </w:p>
    <w:p w14:paraId="5BC212FF">
      <w:pPr>
        <w:numPr>
          <w:ilvl w:val="0"/>
          <w:numId w:val="2"/>
        </w:num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cs="Times New Roman"/>
          <w:kern w:val="6"/>
          <w:sz w:val="32"/>
          <w:szCs w:val="32"/>
          <w:highlight w:val="none"/>
        </w:rPr>
        <w:t>论文分类按照《经济管理学院学术期刊目录认定原则》（学院文件〔2024〕1号）执行，以上1至4项可以累加计分。所撰</w:t>
      </w:r>
      <w:r>
        <w:rPr>
          <w:rFonts w:hint="eastAsia" w:ascii="仿宋_GB2312" w:hAnsi="宋体" w:eastAsia="仿宋_GB2312"/>
          <w:kern w:val="6"/>
          <w:sz w:val="32"/>
          <w:szCs w:val="32"/>
          <w:highlight w:val="none"/>
        </w:rPr>
        <w:t>写的案例和学术论文第一署名单位须为河北工业大学，本人排名须位于前三。本人为第一作者或者本人为第二作者、导师为第一作者，系数为1；第一作者为非导师的本院教师，系数为0.6；其他情况本人署名第二或第三的，系数为0.1。</w:t>
      </w:r>
    </w:p>
    <w:p w14:paraId="3F5FB214">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2.</w:t>
      </w:r>
      <w:r>
        <w:rPr>
          <w:rFonts w:hint="eastAsia" w:ascii="仿宋_GB2312" w:hAnsi="宋体" w:eastAsia="仿宋_GB2312"/>
          <w:kern w:val="6"/>
          <w:sz w:val="32"/>
          <w:szCs w:val="32"/>
          <w:highlight w:val="none"/>
        </w:rPr>
        <w:t>案例类科研成果，第一作者为非导师的本院教师，本人为第二作者，系数为1。</w:t>
      </w:r>
    </w:p>
    <w:p w14:paraId="553F8341">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3.</w:t>
      </w:r>
      <w:r>
        <w:rPr>
          <w:rFonts w:hint="eastAsia" w:ascii="仿宋_GB2312" w:hAnsi="宋体" w:eastAsia="仿宋_GB2312"/>
          <w:kern w:val="6"/>
          <w:sz w:val="32"/>
          <w:szCs w:val="32"/>
          <w:highlight w:val="none"/>
        </w:rPr>
        <w:t>有录用通知、未见刊的，填写论文发表见刊承诺书的（见附件7），按见刊标准执行，后期会核实论文发表情况。已获得过学业奖学金的科研成果不允许重复使用。</w:t>
      </w:r>
    </w:p>
    <w:p w14:paraId="009B343A">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4.</w:t>
      </w:r>
      <w:r>
        <w:rPr>
          <w:rFonts w:hint="eastAsia" w:ascii="仿宋_GB2312" w:hAnsi="宋体" w:eastAsia="仿宋_GB2312"/>
          <w:kern w:val="6"/>
          <w:sz w:val="32"/>
          <w:szCs w:val="32"/>
          <w:highlight w:val="none"/>
        </w:rPr>
        <w:t>同一科研成果以最高级别得分奖项计分。若有第二成果，按照得分的10%计入科研成果得分，若还有第三成果，按照得分的1%计入科研成果得分。</w:t>
      </w:r>
    </w:p>
    <w:p w14:paraId="5D2F3FDA">
      <w:pPr>
        <w:pStyle w:val="2"/>
        <w:autoSpaceDE w:val="0"/>
        <w:autoSpaceDN w:val="0"/>
        <w:spacing w:line="580" w:lineRule="exact"/>
        <w:jc w:val="left"/>
        <w:rPr>
          <w:rFonts w:hint="eastAsia" w:ascii="仿宋_GB2312" w:hAnsi="宋体" w:eastAsia="仿宋_GB2312"/>
          <w:b w:val="0"/>
          <w:kern w:val="6"/>
          <w:sz w:val="32"/>
          <w:szCs w:val="32"/>
          <w:highlight w:val="none"/>
        </w:rPr>
      </w:pPr>
      <w:r>
        <w:rPr>
          <w:rFonts w:hint="eastAsia" w:ascii="仿宋_GB2312" w:hAnsi="宋体" w:eastAsia="仿宋_GB2312"/>
          <w:b w:val="0"/>
          <w:kern w:val="6"/>
          <w:sz w:val="32"/>
          <w:szCs w:val="32"/>
          <w:highlight w:val="none"/>
        </w:rPr>
        <w:t>三、实践竞赛（满分20分）</w:t>
      </w:r>
    </w:p>
    <w:tbl>
      <w:tblPr>
        <w:tblStyle w:val="9"/>
        <w:tblW w:w="88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74"/>
        <w:gridCol w:w="1474"/>
        <w:gridCol w:w="1474"/>
        <w:gridCol w:w="1474"/>
        <w:gridCol w:w="1474"/>
        <w:gridCol w:w="1474"/>
      </w:tblGrid>
      <w:tr w14:paraId="74067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474" w:type="dxa"/>
            <w:vMerge w:val="restart"/>
            <w:tcBorders>
              <w:bottom w:val="nil"/>
            </w:tcBorders>
            <w:vAlign w:val="center"/>
          </w:tcPr>
          <w:p w14:paraId="78B18388">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竞赛</w:t>
            </w:r>
          </w:p>
        </w:tc>
        <w:tc>
          <w:tcPr>
            <w:tcW w:w="1474" w:type="dxa"/>
            <w:vAlign w:val="center"/>
          </w:tcPr>
          <w:p w14:paraId="4D0FEEF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tc>
        <w:tc>
          <w:tcPr>
            <w:tcW w:w="1474" w:type="dxa"/>
            <w:vAlign w:val="center"/>
          </w:tcPr>
          <w:p w14:paraId="774E7B2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特等奖</w:t>
            </w:r>
          </w:p>
        </w:tc>
        <w:tc>
          <w:tcPr>
            <w:tcW w:w="1474" w:type="dxa"/>
            <w:vAlign w:val="center"/>
          </w:tcPr>
          <w:p w14:paraId="18D84F35">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一等奖</w:t>
            </w:r>
          </w:p>
        </w:tc>
        <w:tc>
          <w:tcPr>
            <w:tcW w:w="1474" w:type="dxa"/>
            <w:vAlign w:val="center"/>
          </w:tcPr>
          <w:p w14:paraId="3D63606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二等奖</w:t>
            </w:r>
          </w:p>
        </w:tc>
        <w:tc>
          <w:tcPr>
            <w:tcW w:w="1474" w:type="dxa"/>
            <w:vAlign w:val="center"/>
          </w:tcPr>
          <w:p w14:paraId="2876E39B">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三等奖</w:t>
            </w:r>
          </w:p>
        </w:tc>
      </w:tr>
      <w:tr w14:paraId="1798D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474" w:type="dxa"/>
            <w:vMerge w:val="continue"/>
            <w:tcBorders>
              <w:top w:val="nil"/>
              <w:bottom w:val="nil"/>
            </w:tcBorders>
            <w:vAlign w:val="center"/>
          </w:tcPr>
          <w:p w14:paraId="375D61C6">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tc>
        <w:tc>
          <w:tcPr>
            <w:tcW w:w="1474" w:type="dxa"/>
            <w:vAlign w:val="center"/>
          </w:tcPr>
          <w:p w14:paraId="147CC22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国家级</w:t>
            </w:r>
          </w:p>
        </w:tc>
        <w:tc>
          <w:tcPr>
            <w:tcW w:w="1474" w:type="dxa"/>
            <w:vAlign w:val="center"/>
          </w:tcPr>
          <w:p w14:paraId="1131D247">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19</w:t>
            </w:r>
          </w:p>
        </w:tc>
        <w:tc>
          <w:tcPr>
            <w:tcW w:w="1474" w:type="dxa"/>
            <w:vAlign w:val="center"/>
          </w:tcPr>
          <w:p w14:paraId="3F5C9B6D">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18</w:t>
            </w:r>
          </w:p>
        </w:tc>
        <w:tc>
          <w:tcPr>
            <w:tcW w:w="1474" w:type="dxa"/>
            <w:vAlign w:val="center"/>
          </w:tcPr>
          <w:p w14:paraId="5EC36FD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16</w:t>
            </w:r>
          </w:p>
        </w:tc>
        <w:tc>
          <w:tcPr>
            <w:tcW w:w="1474" w:type="dxa"/>
            <w:vAlign w:val="center"/>
          </w:tcPr>
          <w:p w14:paraId="0AA5D995">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14</w:t>
            </w:r>
          </w:p>
        </w:tc>
      </w:tr>
      <w:tr w14:paraId="690BB0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jc w:val="center"/>
        </w:trPr>
        <w:tc>
          <w:tcPr>
            <w:tcW w:w="1474" w:type="dxa"/>
            <w:vMerge w:val="continue"/>
            <w:tcBorders>
              <w:top w:val="nil"/>
              <w:bottom w:val="nil"/>
            </w:tcBorders>
            <w:vAlign w:val="center"/>
          </w:tcPr>
          <w:p w14:paraId="5DF51C3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tc>
        <w:tc>
          <w:tcPr>
            <w:tcW w:w="1474" w:type="dxa"/>
            <w:vAlign w:val="center"/>
          </w:tcPr>
          <w:p w14:paraId="1F498B2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省部级</w:t>
            </w:r>
          </w:p>
        </w:tc>
        <w:tc>
          <w:tcPr>
            <w:tcW w:w="1474" w:type="dxa"/>
            <w:vAlign w:val="center"/>
          </w:tcPr>
          <w:p w14:paraId="636D4BE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13</w:t>
            </w:r>
          </w:p>
        </w:tc>
        <w:tc>
          <w:tcPr>
            <w:tcW w:w="1474" w:type="dxa"/>
            <w:vAlign w:val="center"/>
          </w:tcPr>
          <w:p w14:paraId="73070310">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12</w:t>
            </w:r>
          </w:p>
        </w:tc>
        <w:tc>
          <w:tcPr>
            <w:tcW w:w="1474" w:type="dxa"/>
            <w:vAlign w:val="center"/>
          </w:tcPr>
          <w:p w14:paraId="6F0D6496">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10</w:t>
            </w:r>
          </w:p>
        </w:tc>
        <w:tc>
          <w:tcPr>
            <w:tcW w:w="1474" w:type="dxa"/>
            <w:vAlign w:val="center"/>
          </w:tcPr>
          <w:p w14:paraId="6FD8BE5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8</w:t>
            </w:r>
          </w:p>
        </w:tc>
      </w:tr>
      <w:tr w14:paraId="1D519E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1474" w:type="dxa"/>
            <w:vMerge w:val="continue"/>
            <w:tcBorders>
              <w:top w:val="nil"/>
            </w:tcBorders>
            <w:vAlign w:val="center"/>
          </w:tcPr>
          <w:p w14:paraId="0082F46B">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tc>
        <w:tc>
          <w:tcPr>
            <w:tcW w:w="1474" w:type="dxa"/>
            <w:vAlign w:val="center"/>
          </w:tcPr>
          <w:p w14:paraId="3AE752A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校  级</w:t>
            </w:r>
          </w:p>
        </w:tc>
        <w:tc>
          <w:tcPr>
            <w:tcW w:w="1474" w:type="dxa"/>
            <w:vAlign w:val="center"/>
          </w:tcPr>
          <w:p w14:paraId="5759FFA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7</w:t>
            </w:r>
          </w:p>
        </w:tc>
        <w:tc>
          <w:tcPr>
            <w:tcW w:w="1474" w:type="dxa"/>
            <w:vAlign w:val="center"/>
          </w:tcPr>
          <w:p w14:paraId="32B2413A">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6</w:t>
            </w:r>
          </w:p>
        </w:tc>
        <w:tc>
          <w:tcPr>
            <w:tcW w:w="1474" w:type="dxa"/>
            <w:vAlign w:val="center"/>
          </w:tcPr>
          <w:p w14:paraId="7B7D1C7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4</w:t>
            </w:r>
          </w:p>
        </w:tc>
        <w:tc>
          <w:tcPr>
            <w:tcW w:w="1474" w:type="dxa"/>
            <w:vAlign w:val="center"/>
          </w:tcPr>
          <w:p w14:paraId="09B91B1B">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2</w:t>
            </w:r>
          </w:p>
        </w:tc>
      </w:tr>
    </w:tbl>
    <w:p w14:paraId="5F3EFBFF">
      <w:pPr>
        <w:rPr>
          <w:highlight w:val="none"/>
        </w:rPr>
      </w:pPr>
    </w:p>
    <w:p w14:paraId="0E56555C">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说明：</w:t>
      </w:r>
    </w:p>
    <w:p w14:paraId="2115573B">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1.</w:t>
      </w:r>
      <w:r>
        <w:rPr>
          <w:rFonts w:hint="eastAsia" w:ascii="仿宋_GB2312" w:hAnsi="宋体" w:eastAsia="仿宋_GB2312"/>
          <w:kern w:val="6"/>
          <w:sz w:val="32"/>
          <w:szCs w:val="32"/>
          <w:highlight w:val="none"/>
        </w:rPr>
        <w:t>竞赛目录参照《河北工业大学大学生竞赛指导目录》（河北工大〔2024〕79号）文件执行。</w:t>
      </w:r>
    </w:p>
    <w:p w14:paraId="4AC03DBC">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2.同类竞赛获奖以最高得分奖项计分。若有第二成果以应得分的10%计入竞赛得分，若还有第三成果以应得分的1%计入竞赛得分。</w:t>
      </w:r>
    </w:p>
    <w:p w14:paraId="4C0D4431">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3.</w:t>
      </w:r>
      <w:r>
        <w:rPr>
          <w:rFonts w:hint="eastAsia" w:ascii="仿宋_GB2312" w:hAnsi="宋体" w:eastAsia="仿宋_GB2312"/>
          <w:kern w:val="6"/>
          <w:sz w:val="32"/>
          <w:szCs w:val="32"/>
          <w:highlight w:val="none"/>
        </w:rPr>
        <w:t>若所参加竞赛没有设置特等奖，得分依次递增，即一等奖得分递增为特等奖得分，二、三等奖同理（需提供获奖等级分类证明），优秀奖不得递增为三等奖加分。</w:t>
      </w:r>
    </w:p>
    <w:p w14:paraId="33FDDF0C">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4.</w:t>
      </w:r>
      <w:r>
        <w:rPr>
          <w:rFonts w:hint="eastAsia" w:ascii="仿宋_GB2312" w:hAnsi="宋体" w:eastAsia="仿宋_GB2312"/>
          <w:kern w:val="6"/>
          <w:sz w:val="32"/>
          <w:szCs w:val="32"/>
          <w:highlight w:val="none"/>
        </w:rPr>
        <w:t>团体奖（“郑商所杯”全国大学生金融模拟交易大赛、中国 MPAcc学生案例大赛、中国MBA 管理案例精英赛、互联网+、创青春等）团体成员排名第一的成员按系数1计算，其他成员按系数0.8计算。</w:t>
      </w:r>
    </w:p>
    <w:p w14:paraId="2D62A1A2">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5.</w:t>
      </w:r>
      <w:r>
        <w:rPr>
          <w:rFonts w:hint="eastAsia" w:ascii="仿宋_GB2312" w:hAnsi="宋体" w:eastAsia="仿宋_GB2312"/>
          <w:kern w:val="6"/>
          <w:sz w:val="32"/>
          <w:szCs w:val="32"/>
          <w:highlight w:val="none"/>
        </w:rPr>
        <w:t>校内MF案例（论文）大赛获奖、校内MPAcc案例大赛获奖、校内MBA创业大赛、MBA管理案例精英赛获奖等同于校级竞赛加分。中国MPAcc学生案例大赛，进入初赛第二阶段，按省级一等奖等级加分；获得第二阶段30强，按国家级三等奖等级加分。企业管理创新大赛、商业模拟大赛等晋级复赛，按校级竞赛三等奖加分，晋级半决赛，按照省部级竞赛三等奖加分。</w:t>
      </w:r>
    </w:p>
    <w:p w14:paraId="3BDF8843">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kern w:val="6"/>
          <w:sz w:val="32"/>
          <w:szCs w:val="32"/>
          <w:highlight w:val="none"/>
        </w:rPr>
        <w:t>6.</w:t>
      </w:r>
      <w:r>
        <w:rPr>
          <w:rFonts w:hint="eastAsia" w:ascii="仿宋_GB2312" w:hAnsi="宋体" w:eastAsia="仿宋_GB2312"/>
          <w:kern w:val="6"/>
          <w:sz w:val="32"/>
          <w:szCs w:val="32"/>
          <w:highlight w:val="none"/>
        </w:rPr>
        <w:t>已获得过学业奖学金的竞赛成果不允许重复使用。</w:t>
      </w:r>
    </w:p>
    <w:p w14:paraId="097B45F7">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7.其他未尽事项，由学院评审委员会认定。</w:t>
      </w:r>
    </w:p>
    <w:p w14:paraId="3835F409">
      <w:pPr>
        <w:spacing w:line="580" w:lineRule="exact"/>
        <w:ind w:firstLine="645"/>
        <w:rPr>
          <w:rFonts w:hint="eastAsia" w:ascii="仿宋_GB2312" w:hAnsi="宋体" w:eastAsia="仿宋_GB2312" w:cs="Times New Roman"/>
          <w:kern w:val="6"/>
          <w:sz w:val="32"/>
          <w:szCs w:val="32"/>
          <w:highlight w:val="none"/>
        </w:rPr>
        <w:sectPr>
          <w:footerReference r:id="rId7" w:type="default"/>
          <w:pgSz w:w="11906" w:h="16838"/>
          <w:pgMar w:top="1440" w:right="1803" w:bottom="1440" w:left="1803" w:header="0" w:footer="1202" w:gutter="0"/>
          <w:pgNumType w:fmt="numberInDash"/>
          <w:cols w:space="0" w:num="1"/>
          <w:docGrid w:type="lines" w:linePitch="290" w:charSpace="0"/>
        </w:sectPr>
      </w:pPr>
    </w:p>
    <w:p w14:paraId="4A5EFE11">
      <w:pPr>
        <w:pStyle w:val="2"/>
        <w:autoSpaceDE w:val="0"/>
        <w:autoSpaceDN w:val="0"/>
        <w:spacing w:line="580" w:lineRule="exact"/>
        <w:jc w:val="left"/>
        <w:rPr>
          <w:rFonts w:hint="eastAsia" w:ascii="仿宋_GB2312" w:hAnsi="宋体" w:eastAsia="仿宋_GB2312" w:cs="Times New Roman"/>
          <w:kern w:val="6"/>
          <w:sz w:val="32"/>
          <w:szCs w:val="32"/>
          <w:highlight w:val="none"/>
        </w:rPr>
      </w:pPr>
      <w:r>
        <w:rPr>
          <w:rFonts w:hint="eastAsia" w:ascii="黑体" w:hAnsi="黑体" w:eastAsia="黑体" w:cs="Times New Roman"/>
          <w:b w:val="0"/>
          <w:kern w:val="6"/>
          <w:sz w:val="32"/>
          <w:szCs w:val="32"/>
          <w:highlight w:val="none"/>
        </w:rPr>
        <w:t>四、社会工作（满分10分）</w:t>
      </w:r>
    </w:p>
    <w:tbl>
      <w:tblPr>
        <w:tblStyle w:val="9"/>
        <w:tblpPr w:leftFromText="180" w:rightFromText="180" w:vertAnchor="text" w:horzAnchor="page" w:tblpXSpec="center" w:tblpY="39"/>
        <w:tblOverlap w:val="never"/>
        <w:tblW w:w="901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6960"/>
        <w:gridCol w:w="1117"/>
      </w:tblGrid>
      <w:tr w14:paraId="1AEE8B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37" w:type="dxa"/>
            <w:tcBorders>
              <w:bottom w:val="single" w:color="000000" w:sz="2" w:space="0"/>
            </w:tcBorders>
            <w:vAlign w:val="center"/>
          </w:tcPr>
          <w:p w14:paraId="3945A7AB">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类目</w:t>
            </w:r>
          </w:p>
        </w:tc>
        <w:tc>
          <w:tcPr>
            <w:tcW w:w="6960" w:type="dxa"/>
            <w:tcBorders>
              <w:bottom w:val="single" w:color="000000" w:sz="2" w:space="0"/>
            </w:tcBorders>
            <w:vAlign w:val="center"/>
          </w:tcPr>
          <w:p w14:paraId="403E2EA0">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5"/>
                <w:kern w:val="0"/>
                <w:sz w:val="28"/>
                <w:szCs w:val="28"/>
                <w:highlight w:val="none"/>
              </w:rPr>
              <w:t>奖励内容和等</w:t>
            </w:r>
            <w:r>
              <w:rPr>
                <w:rFonts w:hint="eastAsia" w:ascii="仿宋_GB2312" w:hAnsi="仿宋_GB2312" w:eastAsia="仿宋_GB2312" w:cs="仿宋_GB2312"/>
                <w:snapToGrid w:val="0"/>
                <w:color w:val="000000"/>
                <w:spacing w:val="4"/>
                <w:kern w:val="0"/>
                <w:sz w:val="28"/>
                <w:szCs w:val="28"/>
                <w:highlight w:val="none"/>
              </w:rPr>
              <w:t>级</w:t>
            </w:r>
          </w:p>
        </w:tc>
        <w:tc>
          <w:tcPr>
            <w:tcW w:w="1117" w:type="dxa"/>
            <w:tcBorders>
              <w:bottom w:val="single" w:color="000000" w:sz="2" w:space="0"/>
            </w:tcBorders>
            <w:vAlign w:val="center"/>
          </w:tcPr>
          <w:p w14:paraId="2C8F925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分数</w:t>
            </w:r>
          </w:p>
        </w:tc>
      </w:tr>
      <w:tr w14:paraId="312F5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37" w:type="dxa"/>
            <w:tcBorders>
              <w:top w:val="single" w:color="000000" w:sz="2" w:space="0"/>
              <w:bottom w:val="single" w:color="000000" w:sz="2" w:space="0"/>
            </w:tcBorders>
            <w:vAlign w:val="center"/>
          </w:tcPr>
          <w:p w14:paraId="4C7A8E90">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w:t>
            </w:r>
          </w:p>
        </w:tc>
        <w:tc>
          <w:tcPr>
            <w:tcW w:w="6960" w:type="dxa"/>
            <w:tcBorders>
              <w:top w:val="single" w:color="000000" w:sz="2" w:space="0"/>
              <w:bottom w:val="single" w:color="000000" w:sz="2" w:space="0"/>
            </w:tcBorders>
            <w:vAlign w:val="center"/>
          </w:tcPr>
          <w:p w14:paraId="14BBFC2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省厅级及以上荣誉</w:t>
            </w:r>
          </w:p>
        </w:tc>
        <w:tc>
          <w:tcPr>
            <w:tcW w:w="1117" w:type="dxa"/>
            <w:tcBorders>
              <w:top w:val="single" w:color="000000" w:sz="2" w:space="0"/>
              <w:bottom w:val="single" w:color="000000" w:sz="2" w:space="0"/>
            </w:tcBorders>
            <w:vAlign w:val="center"/>
          </w:tcPr>
          <w:p w14:paraId="0AC48BAE">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4</w:t>
            </w:r>
          </w:p>
        </w:tc>
      </w:tr>
      <w:tr w14:paraId="4025DD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37" w:type="dxa"/>
            <w:tcBorders>
              <w:top w:val="single" w:color="000000" w:sz="2" w:space="0"/>
              <w:bottom w:val="single" w:color="000000" w:sz="2" w:space="0"/>
            </w:tcBorders>
            <w:vAlign w:val="center"/>
          </w:tcPr>
          <w:p w14:paraId="005742A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2</w:t>
            </w:r>
          </w:p>
        </w:tc>
        <w:tc>
          <w:tcPr>
            <w:tcW w:w="6960" w:type="dxa"/>
            <w:tcBorders>
              <w:top w:val="single" w:color="000000" w:sz="2" w:space="0"/>
              <w:bottom w:val="single" w:color="000000" w:sz="2" w:space="0"/>
            </w:tcBorders>
            <w:vAlign w:val="center"/>
          </w:tcPr>
          <w:p w14:paraId="2EA55F0E">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研究生会主席（正副）、校级荣誉</w:t>
            </w:r>
          </w:p>
        </w:tc>
        <w:tc>
          <w:tcPr>
            <w:tcW w:w="1117" w:type="dxa"/>
            <w:tcBorders>
              <w:top w:val="single" w:color="000000" w:sz="2" w:space="0"/>
              <w:bottom w:val="single" w:color="000000" w:sz="2" w:space="0"/>
            </w:tcBorders>
            <w:vAlign w:val="center"/>
          </w:tcPr>
          <w:p w14:paraId="193C7A20">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3</w:t>
            </w:r>
          </w:p>
        </w:tc>
      </w:tr>
      <w:tr w14:paraId="2309DC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4" w:hRule="atLeast"/>
          <w:jc w:val="center"/>
        </w:trPr>
        <w:tc>
          <w:tcPr>
            <w:tcW w:w="937" w:type="dxa"/>
            <w:vMerge w:val="restart"/>
            <w:tcBorders>
              <w:top w:val="single" w:color="000000" w:sz="2" w:space="0"/>
            </w:tcBorders>
            <w:vAlign w:val="center"/>
          </w:tcPr>
          <w:p w14:paraId="07BF2E02">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3</w:t>
            </w:r>
          </w:p>
        </w:tc>
        <w:tc>
          <w:tcPr>
            <w:tcW w:w="6960" w:type="dxa"/>
            <w:tcBorders>
              <w:top w:val="single" w:color="000000" w:sz="2" w:space="0"/>
              <w:bottom w:val="single" w:color="000000" w:sz="2" w:space="0"/>
            </w:tcBorders>
            <w:vAlign w:val="center"/>
          </w:tcPr>
          <w:p w14:paraId="4C54A797">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研究生会部长（正副）、专硕联合会主席（正副）、</w:t>
            </w:r>
          </w:p>
          <w:p w14:paraId="66AE33C7">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新媒体协会会长（正副）、MBA大使团团长（正副）、</w:t>
            </w:r>
          </w:p>
          <w:p w14:paraId="44055706">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专硕联合会秘书长（正）、党支部书记（正副）、</w:t>
            </w:r>
          </w:p>
          <w:p w14:paraId="1BE85314">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班长（正）、研究生辅导员助理、助管</w:t>
            </w:r>
          </w:p>
        </w:tc>
        <w:tc>
          <w:tcPr>
            <w:tcW w:w="1117" w:type="dxa"/>
            <w:tcBorders>
              <w:top w:val="single" w:color="000000" w:sz="2" w:space="0"/>
              <w:bottom w:val="single" w:color="000000" w:sz="2" w:space="0"/>
            </w:tcBorders>
            <w:vAlign w:val="center"/>
          </w:tcPr>
          <w:p w14:paraId="3AC7EE33">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2</w:t>
            </w:r>
          </w:p>
        </w:tc>
      </w:tr>
      <w:tr w14:paraId="22D61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8" w:hRule="atLeast"/>
          <w:jc w:val="center"/>
        </w:trPr>
        <w:tc>
          <w:tcPr>
            <w:tcW w:w="937" w:type="dxa"/>
            <w:vMerge w:val="continue"/>
            <w:vAlign w:val="center"/>
          </w:tcPr>
          <w:p w14:paraId="4C58B534">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tc>
        <w:tc>
          <w:tcPr>
            <w:tcW w:w="6960" w:type="dxa"/>
            <w:tcBorders>
              <w:top w:val="single" w:color="000000" w:sz="2" w:space="0"/>
              <w:bottom w:val="single" w:color="000000" w:sz="2" w:space="0"/>
            </w:tcBorders>
            <w:vAlign w:val="center"/>
          </w:tcPr>
          <w:p w14:paraId="022C73A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其他班委（副班长、委员等）、党支部支委成员、</w:t>
            </w:r>
          </w:p>
          <w:p w14:paraId="7E5E308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新媒体协会部长（正副）、专硕联合会部长（正副）、</w:t>
            </w:r>
          </w:p>
          <w:p w14:paraId="7E796B5C">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MBA大使团部长（正副）、专硕联合会秘书长（副）</w:t>
            </w:r>
          </w:p>
          <w:p w14:paraId="1318ACF9">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院级荣誉（含校研究生会优秀干事）</w:t>
            </w:r>
          </w:p>
        </w:tc>
        <w:tc>
          <w:tcPr>
            <w:tcW w:w="1117" w:type="dxa"/>
            <w:tcBorders>
              <w:top w:val="single" w:color="000000" w:sz="2" w:space="0"/>
              <w:bottom w:val="single" w:color="000000" w:sz="2" w:space="0"/>
            </w:tcBorders>
            <w:vAlign w:val="center"/>
          </w:tcPr>
          <w:p w14:paraId="34B08C5F">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p w14:paraId="7405F006">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1</w:t>
            </w:r>
          </w:p>
        </w:tc>
      </w:tr>
      <w:tr w14:paraId="15306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7" w:hRule="atLeast"/>
          <w:jc w:val="center"/>
        </w:trPr>
        <w:tc>
          <w:tcPr>
            <w:tcW w:w="937" w:type="dxa"/>
            <w:vMerge w:val="continue"/>
            <w:tcBorders>
              <w:bottom w:val="single" w:color="000000" w:sz="2" w:space="0"/>
            </w:tcBorders>
            <w:vAlign w:val="center"/>
          </w:tcPr>
          <w:p w14:paraId="0B0B750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p>
        </w:tc>
        <w:tc>
          <w:tcPr>
            <w:tcW w:w="6960" w:type="dxa"/>
            <w:tcBorders>
              <w:top w:val="single" w:color="000000" w:sz="2" w:space="0"/>
              <w:bottom w:val="single" w:color="000000" w:sz="2" w:space="0"/>
            </w:tcBorders>
            <w:vAlign w:val="center"/>
          </w:tcPr>
          <w:p w14:paraId="519470F1">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专硕联合会干事、新媒体协会干事、MBA大使团成员</w:t>
            </w:r>
          </w:p>
          <w:p w14:paraId="46BDB5A0">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lang w:eastAsia="en-US"/>
              </w:rPr>
              <w:t>（专硕中心认定）</w:t>
            </w:r>
          </w:p>
        </w:tc>
        <w:tc>
          <w:tcPr>
            <w:tcW w:w="1117" w:type="dxa"/>
            <w:tcBorders>
              <w:top w:val="single" w:color="000000" w:sz="2" w:space="0"/>
              <w:bottom w:val="single" w:color="000000" w:sz="2" w:space="0"/>
            </w:tcBorders>
            <w:vAlign w:val="center"/>
          </w:tcPr>
          <w:p w14:paraId="76EDA06D">
            <w:pPr>
              <w:widowControl/>
              <w:kinsoku w:val="0"/>
              <w:autoSpaceDE w:val="0"/>
              <w:autoSpaceDN w:val="0"/>
              <w:adjustRightInd w:val="0"/>
              <w:snapToGrid w:val="0"/>
              <w:spacing w:before="120" w:line="230" w:lineRule="auto"/>
              <w:jc w:val="center"/>
              <w:textAlignment w:val="baseline"/>
              <w:rPr>
                <w:rFonts w:hint="eastAsia" w:ascii="仿宋_GB2312" w:hAnsi="仿宋_GB2312" w:eastAsia="仿宋_GB2312" w:cs="仿宋_GB2312"/>
                <w:snapToGrid w:val="0"/>
                <w:color w:val="000000"/>
                <w:spacing w:val="8"/>
                <w:kern w:val="0"/>
                <w:sz w:val="28"/>
                <w:szCs w:val="28"/>
                <w:highlight w:val="none"/>
              </w:rPr>
            </w:pPr>
            <w:r>
              <w:rPr>
                <w:rFonts w:hint="eastAsia" w:ascii="仿宋_GB2312" w:hAnsi="仿宋_GB2312" w:eastAsia="仿宋_GB2312" w:cs="仿宋_GB2312"/>
                <w:snapToGrid w:val="0"/>
                <w:color w:val="000000"/>
                <w:spacing w:val="8"/>
                <w:kern w:val="0"/>
                <w:sz w:val="28"/>
                <w:szCs w:val="28"/>
                <w:highlight w:val="none"/>
              </w:rPr>
              <w:t>0.3-0.7</w:t>
            </w:r>
          </w:p>
        </w:tc>
      </w:tr>
    </w:tbl>
    <w:p w14:paraId="7CB72727">
      <w:pPr>
        <w:spacing w:before="240" w:beforeLines="100"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社会工作分为三个类目，各个类目分别加分，除第一类目社会工作可累加计分，其他同一类目内社会工作不累加，满分10分。省级以上荣誉（含省级）主要指综合性荣誉，不包含单项活动奖或单项临时性工作奖（科技竞赛、社会实践类）。所有任职岗位须满一年，如担任未满一年，但满一学期按一半分数计分。如果任职期限接近于一年（或一学期），可按照一年（或一学期）加分或折合成按月加分。其他未尽事项，由学院评审委员会认定。</w:t>
      </w:r>
    </w:p>
    <w:p w14:paraId="1965EB52">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说明：每年秋季学期评选的校级三好学生、优秀团员和优秀学生干部，是基于上一学年综合表现评定产生的，不能用于下一学年度学业奖学金评审中社会工作的加分依据。本文件所述学年周期统一划定为当年9月1日至次年8月31日。</w:t>
      </w:r>
    </w:p>
    <w:p w14:paraId="76016ED8">
      <w:pPr>
        <w:spacing w:line="580" w:lineRule="exact"/>
        <w:ind w:firstLine="640" w:firstLineChars="200"/>
        <w:rPr>
          <w:rFonts w:hint="eastAsia" w:ascii="仿宋_GB2312" w:hAnsi="宋体" w:eastAsia="仿宋_GB2312"/>
          <w:kern w:val="6"/>
          <w:sz w:val="32"/>
          <w:szCs w:val="32"/>
          <w:highlight w:val="none"/>
        </w:rPr>
      </w:pPr>
    </w:p>
    <w:p w14:paraId="30064E4E">
      <w:pPr>
        <w:spacing w:line="580" w:lineRule="exact"/>
        <w:ind w:firstLine="640" w:firstLineChars="200"/>
        <w:rPr>
          <w:rFonts w:hint="eastAsia" w:ascii="仿宋_GB2312" w:hAnsi="宋体" w:eastAsia="仿宋_GB2312"/>
          <w:kern w:val="6"/>
          <w:sz w:val="32"/>
          <w:szCs w:val="32"/>
          <w:highlight w:val="none"/>
        </w:rPr>
      </w:pPr>
      <w:r>
        <w:rPr>
          <w:rFonts w:hint="eastAsia" w:ascii="仿宋_GB2312" w:hAnsi="宋体" w:eastAsia="仿宋_GB2312"/>
          <w:kern w:val="6"/>
          <w:sz w:val="32"/>
          <w:szCs w:val="32"/>
          <w:highlight w:val="none"/>
        </w:rPr>
        <w:t>学院根据经济管理学院硕士研究生学业奖学金申请表（附件 6）进行排序推荐，排序优先考察指标顺序如下：</w:t>
      </w:r>
    </w:p>
    <w:p w14:paraId="08889452">
      <w:pPr>
        <w:spacing w:line="580" w:lineRule="exact"/>
        <w:ind w:firstLine="640" w:firstLineChars="200"/>
        <w:rPr>
          <w:rFonts w:hint="eastAsia" w:ascii="仿宋_GB2312" w:hAnsi="宋体" w:eastAsia="仿宋_GB2312"/>
          <w:kern w:val="6"/>
          <w:sz w:val="32"/>
          <w:szCs w:val="32"/>
          <w:highlight w:val="none"/>
        </w:rPr>
        <w:sectPr>
          <w:headerReference r:id="rId8" w:type="default"/>
          <w:footerReference r:id="rId9" w:type="default"/>
          <w:pgSz w:w="11907" w:h="16839"/>
          <w:pgMar w:top="2154" w:right="1531" w:bottom="1871" w:left="1531" w:header="0" w:footer="1214" w:gutter="0"/>
          <w:pgNumType w:fmt="numberInDash"/>
          <w:cols w:space="720" w:num="1"/>
        </w:sectPr>
      </w:pPr>
      <w:r>
        <w:rPr>
          <w:rFonts w:hint="eastAsia" w:ascii="仿宋_GB2312" w:hAnsi="宋体" w:eastAsia="仿宋_GB2312"/>
          <w:kern w:val="6"/>
          <w:sz w:val="32"/>
          <w:szCs w:val="32"/>
          <w:highlight w:val="none"/>
        </w:rPr>
        <w:t>①按最后综合成绩进行排序；②若综合成绩相同，按科研成果排序；③若科研成果仍相同，则以实践竞赛排序；④若仍无法区分排名，则按学习成绩进行排序；⑤若仍无法区分排名，则由评审委员会决定推荐人选。</w:t>
      </w:r>
    </w:p>
    <w:p w14:paraId="22489AF5">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 xml:space="preserve">附件 </w:t>
      </w:r>
      <w:r>
        <w:rPr>
          <w:rFonts w:hint="eastAsia" w:ascii="黑体" w:hAnsi="黑体" w:eastAsia="黑体" w:cs="Times New Roman"/>
          <w:sz w:val="32"/>
          <w:szCs w:val="32"/>
          <w:highlight w:val="none"/>
        </w:rPr>
        <w:t>6</w:t>
      </w:r>
      <w:r>
        <w:rPr>
          <w:rFonts w:ascii="黑体" w:hAnsi="黑体" w:eastAsia="黑体" w:cs="Times New Roman"/>
          <w:sz w:val="32"/>
          <w:szCs w:val="32"/>
          <w:highlight w:val="none"/>
        </w:rPr>
        <w:t>：</w:t>
      </w:r>
    </w:p>
    <w:p w14:paraId="566D75A8">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经济管理学院硕士研究生学业奖学金申请表</w:t>
      </w:r>
    </w:p>
    <w:p w14:paraId="404780E7">
      <w:pPr>
        <w:widowControl/>
        <w:kinsoku w:val="0"/>
        <w:autoSpaceDE w:val="0"/>
        <w:autoSpaceDN w:val="0"/>
        <w:adjustRightInd w:val="0"/>
        <w:snapToGrid w:val="0"/>
        <w:spacing w:before="257" w:line="227" w:lineRule="auto"/>
        <w:ind w:left="5"/>
        <w:jc w:val="left"/>
        <w:textAlignment w:val="baseline"/>
        <w:rPr>
          <w:rFonts w:hint="eastAsia" w:ascii="宋体" w:hAnsi="宋体" w:eastAsia="宋体" w:cs="宋体"/>
          <w:snapToGrid w:val="0"/>
          <w:color w:val="000000"/>
          <w:kern w:val="0"/>
          <w:sz w:val="23"/>
          <w:szCs w:val="23"/>
          <w:highlight w:val="none"/>
          <w:u w:val="single"/>
        </w:rPr>
      </w:pPr>
      <w:r>
        <w:rPr>
          <w:rFonts w:ascii="宋体" w:hAnsi="宋体" w:eastAsia="宋体" w:cs="宋体"/>
          <w:snapToGrid w:val="0"/>
          <w:color w:val="000000"/>
          <w:spacing w:val="-8"/>
          <w:kern w:val="0"/>
          <w:sz w:val="23"/>
          <w:szCs w:val="23"/>
          <w:highlight w:val="none"/>
        </w:rPr>
        <w:t>申请人姓名：</w:t>
      </w:r>
      <w:r>
        <w:rPr>
          <w:rFonts w:ascii="宋体" w:hAnsi="宋体" w:eastAsia="宋体" w:cs="宋体"/>
          <w:snapToGrid w:val="0"/>
          <w:color w:val="000000"/>
          <w:spacing w:val="-8"/>
          <w:kern w:val="0"/>
          <w:sz w:val="23"/>
          <w:szCs w:val="23"/>
          <w:highlight w:val="none"/>
          <w:u w:val="single"/>
        </w:rPr>
        <w:t xml:space="preserve"> </w:t>
      </w:r>
      <w:r>
        <w:rPr>
          <w:rFonts w:ascii="宋体" w:hAnsi="宋体" w:eastAsia="宋体" w:cs="宋体"/>
          <w:snapToGrid w:val="0"/>
          <w:color w:val="000000"/>
          <w:spacing w:val="-6"/>
          <w:kern w:val="0"/>
          <w:sz w:val="23"/>
          <w:szCs w:val="23"/>
          <w:highlight w:val="none"/>
          <w:u w:val="single"/>
        </w:rPr>
        <w:t xml:space="preserve"> </w:t>
      </w:r>
      <w:r>
        <w:rPr>
          <w:rFonts w:ascii="宋体" w:hAnsi="宋体" w:eastAsia="宋体" w:cs="宋体"/>
          <w:snapToGrid w:val="0"/>
          <w:color w:val="000000"/>
          <w:spacing w:val="-4"/>
          <w:kern w:val="0"/>
          <w:sz w:val="23"/>
          <w:szCs w:val="23"/>
          <w:highlight w:val="none"/>
          <w:u w:val="single"/>
        </w:rPr>
        <w:t xml:space="preserve">                 </w:t>
      </w:r>
      <w:r>
        <w:rPr>
          <w:rFonts w:ascii="宋体" w:hAnsi="宋体" w:eastAsia="宋体" w:cs="宋体"/>
          <w:snapToGrid w:val="0"/>
          <w:color w:val="000000"/>
          <w:spacing w:val="-4"/>
          <w:kern w:val="0"/>
          <w:sz w:val="23"/>
          <w:szCs w:val="23"/>
          <w:highlight w:val="none"/>
        </w:rPr>
        <w:t>学号：</w:t>
      </w:r>
      <w:r>
        <w:rPr>
          <w:rFonts w:ascii="宋体" w:hAnsi="宋体" w:eastAsia="宋体" w:cs="宋体"/>
          <w:snapToGrid w:val="0"/>
          <w:color w:val="000000"/>
          <w:spacing w:val="-4"/>
          <w:kern w:val="0"/>
          <w:sz w:val="23"/>
          <w:szCs w:val="23"/>
          <w:highlight w:val="none"/>
          <w:u w:val="single"/>
        </w:rPr>
        <w:t xml:space="preserve">                  </w:t>
      </w:r>
      <w:r>
        <w:rPr>
          <w:rFonts w:ascii="宋体" w:hAnsi="宋体" w:eastAsia="宋体" w:cs="宋体"/>
          <w:snapToGrid w:val="0"/>
          <w:color w:val="000000"/>
          <w:spacing w:val="-4"/>
          <w:kern w:val="0"/>
          <w:sz w:val="23"/>
          <w:szCs w:val="23"/>
          <w:highlight w:val="none"/>
        </w:rPr>
        <w:t>专业：</w:t>
      </w:r>
      <w:r>
        <w:rPr>
          <w:rFonts w:ascii="宋体" w:hAnsi="宋体" w:eastAsia="宋体" w:cs="宋体"/>
          <w:snapToGrid w:val="0"/>
          <w:color w:val="000000"/>
          <w:kern w:val="0"/>
          <w:sz w:val="23"/>
          <w:szCs w:val="23"/>
          <w:highlight w:val="none"/>
          <w:u w:val="single"/>
        </w:rPr>
        <w:t xml:space="preserve">                    </w:t>
      </w:r>
    </w:p>
    <w:tbl>
      <w:tblPr>
        <w:tblStyle w:val="9"/>
        <w:tblW w:w="887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931"/>
        <w:gridCol w:w="2466"/>
        <w:gridCol w:w="1370"/>
        <w:gridCol w:w="1330"/>
      </w:tblGrid>
      <w:tr w14:paraId="4D56B7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jc w:val="center"/>
        </w:trPr>
        <w:tc>
          <w:tcPr>
            <w:tcW w:w="1781" w:type="dxa"/>
          </w:tcPr>
          <w:p w14:paraId="1228F3B7">
            <w:pPr>
              <w:widowControl/>
              <w:kinsoku w:val="0"/>
              <w:autoSpaceDE w:val="0"/>
              <w:autoSpaceDN w:val="0"/>
              <w:adjustRightInd w:val="0"/>
              <w:snapToGrid w:val="0"/>
              <w:spacing w:before="138" w:line="228" w:lineRule="auto"/>
              <w:ind w:left="661"/>
              <w:jc w:val="left"/>
              <w:textAlignment w:val="baseline"/>
              <w:rPr>
                <w:rFonts w:hint="eastAsia" w:ascii="宋体" w:hAnsi="宋体" w:eastAsia="宋体" w:cs="宋体"/>
                <w:snapToGrid w:val="0"/>
                <w:color w:val="000000"/>
                <w:kern w:val="0"/>
                <w:sz w:val="23"/>
                <w:szCs w:val="23"/>
                <w:highlight w:val="none"/>
              </w:rPr>
            </w:pPr>
            <w:r>
              <w:rPr>
                <w:rFonts w:ascii="宋体" w:hAnsi="宋体" w:eastAsia="宋体" w:cs="宋体"/>
                <w:snapToGrid w:val="0"/>
                <w:color w:val="000000"/>
                <w:spacing w:val="3"/>
                <w:kern w:val="0"/>
                <w:sz w:val="23"/>
                <w:szCs w:val="23"/>
                <w:highlight w:val="none"/>
                <w14:textOutline w14:w="4356" w14:cap="sq" w14:cmpd="sng" w14:algn="ctr">
                  <w14:solidFill>
                    <w14:srgbClr w14:val="000000"/>
                  </w14:solidFill>
                  <w14:prstDash w14:val="solid"/>
                  <w14:bevel/>
                </w14:textOutline>
              </w:rPr>
              <w:t>项目</w:t>
            </w:r>
          </w:p>
        </w:tc>
        <w:tc>
          <w:tcPr>
            <w:tcW w:w="5767" w:type="dxa"/>
            <w:gridSpan w:val="3"/>
          </w:tcPr>
          <w:p w14:paraId="481A6622">
            <w:pPr>
              <w:widowControl/>
              <w:kinsoku w:val="0"/>
              <w:autoSpaceDE w:val="0"/>
              <w:autoSpaceDN w:val="0"/>
              <w:adjustRightInd w:val="0"/>
              <w:snapToGrid w:val="0"/>
              <w:spacing w:before="138" w:line="228" w:lineRule="auto"/>
              <w:ind w:left="2651"/>
              <w:jc w:val="left"/>
              <w:textAlignment w:val="baseline"/>
              <w:rPr>
                <w:rFonts w:hint="eastAsia" w:ascii="宋体" w:hAnsi="宋体" w:eastAsia="宋体" w:cs="宋体"/>
                <w:snapToGrid w:val="0"/>
                <w:color w:val="000000"/>
                <w:kern w:val="0"/>
                <w:sz w:val="23"/>
                <w:szCs w:val="23"/>
                <w:highlight w:val="none"/>
              </w:rPr>
            </w:pPr>
            <w:r>
              <w:rPr>
                <w:rFonts w:ascii="宋体" w:hAnsi="宋体" w:eastAsia="宋体" w:cs="宋体"/>
                <w:snapToGrid w:val="0"/>
                <w:color w:val="000000"/>
                <w:spacing w:val="4"/>
                <w:kern w:val="0"/>
                <w:sz w:val="23"/>
                <w:szCs w:val="23"/>
                <w:highlight w:val="none"/>
                <w14:textOutline w14:w="4356" w14:cap="sq" w14:cmpd="sng" w14:algn="ctr">
                  <w14:solidFill>
                    <w14:srgbClr w14:val="000000"/>
                  </w14:solidFill>
                  <w14:prstDash w14:val="solid"/>
                  <w14:bevel/>
                </w14:textOutline>
              </w:rPr>
              <w:t>成果</w:t>
            </w:r>
          </w:p>
        </w:tc>
        <w:tc>
          <w:tcPr>
            <w:tcW w:w="1330" w:type="dxa"/>
          </w:tcPr>
          <w:p w14:paraId="37CCF819">
            <w:pPr>
              <w:widowControl/>
              <w:kinsoku w:val="0"/>
              <w:autoSpaceDE w:val="0"/>
              <w:autoSpaceDN w:val="0"/>
              <w:adjustRightInd w:val="0"/>
              <w:snapToGrid w:val="0"/>
              <w:spacing w:before="139" w:line="227" w:lineRule="auto"/>
              <w:ind w:left="433"/>
              <w:jc w:val="left"/>
              <w:textAlignment w:val="baseline"/>
              <w:rPr>
                <w:rFonts w:hint="eastAsia" w:ascii="宋体" w:hAnsi="宋体" w:eastAsia="宋体" w:cs="宋体"/>
                <w:snapToGrid w:val="0"/>
                <w:color w:val="000000"/>
                <w:kern w:val="0"/>
                <w:sz w:val="23"/>
                <w:szCs w:val="23"/>
                <w:highlight w:val="none"/>
              </w:rPr>
            </w:pPr>
            <w:r>
              <w:rPr>
                <w:rFonts w:ascii="宋体" w:hAnsi="宋体" w:eastAsia="宋体" w:cs="宋体"/>
                <w:snapToGrid w:val="0"/>
                <w:color w:val="000000"/>
                <w:spacing w:val="5"/>
                <w:kern w:val="0"/>
                <w:sz w:val="23"/>
                <w:szCs w:val="23"/>
                <w:highlight w:val="none"/>
                <w14:textOutline w14:w="4356" w14:cap="sq" w14:cmpd="sng" w14:algn="ctr">
                  <w14:solidFill>
                    <w14:srgbClr w14:val="000000"/>
                  </w14:solidFill>
                  <w14:prstDash w14:val="solid"/>
                  <w14:bevel/>
                </w14:textOutline>
              </w:rPr>
              <w:t>得</w:t>
            </w:r>
            <w:r>
              <w:rPr>
                <w:rFonts w:ascii="宋体" w:hAnsi="宋体" w:eastAsia="宋体" w:cs="宋体"/>
                <w:snapToGrid w:val="0"/>
                <w:color w:val="000000"/>
                <w:spacing w:val="4"/>
                <w:kern w:val="0"/>
                <w:sz w:val="23"/>
                <w:szCs w:val="23"/>
                <w:highlight w:val="none"/>
                <w14:textOutline w14:w="4356" w14:cap="sq" w14:cmpd="sng" w14:algn="ctr">
                  <w14:solidFill>
                    <w14:srgbClr w14:val="000000"/>
                  </w14:solidFill>
                  <w14:prstDash w14:val="solid"/>
                  <w14:bevel/>
                </w14:textOutline>
              </w:rPr>
              <w:t>分</w:t>
            </w:r>
          </w:p>
        </w:tc>
      </w:tr>
      <w:tr w14:paraId="67B3CC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1781" w:type="dxa"/>
          </w:tcPr>
          <w:p w14:paraId="12C83428">
            <w:pPr>
              <w:widowControl/>
              <w:kinsoku w:val="0"/>
              <w:autoSpaceDE w:val="0"/>
              <w:autoSpaceDN w:val="0"/>
              <w:adjustRightInd w:val="0"/>
              <w:snapToGrid w:val="0"/>
              <w:spacing w:before="208" w:line="228" w:lineRule="auto"/>
              <w:ind w:left="475"/>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9"/>
                <w:kern w:val="0"/>
                <w:sz w:val="20"/>
                <w:szCs w:val="20"/>
                <w:highlight w:val="none"/>
              </w:rPr>
              <w:t>课</w:t>
            </w:r>
            <w:r>
              <w:rPr>
                <w:rFonts w:ascii="宋体" w:hAnsi="宋体" w:eastAsia="宋体" w:cs="宋体"/>
                <w:snapToGrid w:val="0"/>
                <w:color w:val="000000"/>
                <w:spacing w:val="7"/>
                <w:kern w:val="0"/>
                <w:sz w:val="20"/>
                <w:szCs w:val="20"/>
                <w:highlight w:val="none"/>
              </w:rPr>
              <w:t>程成绩</w:t>
            </w:r>
          </w:p>
        </w:tc>
        <w:tc>
          <w:tcPr>
            <w:tcW w:w="5767" w:type="dxa"/>
            <w:gridSpan w:val="3"/>
          </w:tcPr>
          <w:p w14:paraId="2585AEA9">
            <w:pPr>
              <w:widowControl/>
              <w:kinsoku w:val="0"/>
              <w:autoSpaceDE w:val="0"/>
              <w:autoSpaceDN w:val="0"/>
              <w:adjustRightInd w:val="0"/>
              <w:snapToGrid w:val="0"/>
              <w:spacing w:before="207" w:line="227" w:lineRule="auto"/>
              <w:ind w:left="423"/>
              <w:jc w:val="left"/>
              <w:textAlignment w:val="baseline"/>
              <w:rPr>
                <w:rFonts w:hint="eastAsia" w:ascii="宋体" w:hAnsi="宋体" w:eastAsia="宋体" w:cs="宋体"/>
                <w:snapToGrid w:val="0"/>
                <w:color w:val="000000"/>
                <w:spacing w:val="1"/>
                <w:kern w:val="0"/>
                <w:sz w:val="20"/>
                <w:szCs w:val="20"/>
                <w:highlight w:val="none"/>
              </w:rPr>
            </w:pPr>
            <w:r>
              <w:rPr>
                <w:rFonts w:ascii="宋体" w:hAnsi="宋体" w:eastAsia="宋体" w:cs="宋体"/>
                <w:snapToGrid w:val="0"/>
                <w:color w:val="000000"/>
                <w:spacing w:val="2"/>
                <w:kern w:val="0"/>
                <w:sz w:val="20"/>
                <w:szCs w:val="20"/>
                <w:highlight w:val="none"/>
              </w:rPr>
              <w:t xml:space="preserve">单科最低分 （  </w:t>
            </w:r>
            <w:r>
              <w:rPr>
                <w:rFonts w:ascii="宋体" w:hAnsi="宋体" w:eastAsia="宋体" w:cs="宋体"/>
                <w:snapToGrid w:val="0"/>
                <w:color w:val="000000"/>
                <w:spacing w:val="1"/>
                <w:kern w:val="0"/>
                <w:sz w:val="20"/>
                <w:szCs w:val="20"/>
                <w:highlight w:val="none"/>
              </w:rPr>
              <w:t xml:space="preserve">       ） ，加权平均分 （          ）</w:t>
            </w:r>
          </w:p>
          <w:p w14:paraId="148A51DA">
            <w:pPr>
              <w:widowControl/>
              <w:kinsoku w:val="0"/>
              <w:autoSpaceDE w:val="0"/>
              <w:autoSpaceDN w:val="0"/>
              <w:adjustRightInd w:val="0"/>
              <w:snapToGrid w:val="0"/>
              <w:spacing w:before="207" w:line="227" w:lineRule="auto"/>
              <w:ind w:left="423"/>
              <w:jc w:val="left"/>
              <w:textAlignment w:val="baseline"/>
              <w:rPr>
                <w:rFonts w:hint="eastAsia" w:ascii="宋体" w:hAnsi="宋体" w:eastAsia="宋体" w:cs="宋体"/>
                <w:snapToGrid w:val="0"/>
                <w:color w:val="000000"/>
                <w:spacing w:val="1"/>
                <w:kern w:val="0"/>
                <w:sz w:val="20"/>
                <w:szCs w:val="20"/>
                <w:highlight w:val="none"/>
              </w:rPr>
            </w:pPr>
            <w:r>
              <w:rPr>
                <w:rFonts w:ascii="宋体" w:hAnsi="宋体" w:eastAsia="宋体" w:cs="宋体"/>
                <w:snapToGrid w:val="0"/>
                <w:color w:val="000000"/>
                <w:spacing w:val="26"/>
                <w:kern w:val="0"/>
                <w:sz w:val="20"/>
                <w:szCs w:val="20"/>
                <w:highlight w:val="none"/>
              </w:rPr>
              <w:t>（</w:t>
            </w:r>
            <w:r>
              <w:rPr>
                <w:rFonts w:hint="eastAsia" w:ascii="宋体" w:hAnsi="宋体" w:eastAsia="宋体" w:cs="宋体"/>
                <w:snapToGrid w:val="0"/>
                <w:color w:val="000000"/>
                <w:spacing w:val="26"/>
                <w:kern w:val="0"/>
                <w:sz w:val="20"/>
                <w:szCs w:val="20"/>
                <w:highlight w:val="none"/>
              </w:rPr>
              <w:t xml:space="preserve">学硕和工业工程专业 </w:t>
            </w:r>
            <w:r>
              <w:rPr>
                <w:rFonts w:ascii="宋体" w:hAnsi="宋体" w:eastAsia="宋体" w:cs="宋体"/>
                <w:snapToGrid w:val="0"/>
                <w:color w:val="000000"/>
                <w:spacing w:val="26"/>
                <w:kern w:val="0"/>
                <w:sz w:val="20"/>
                <w:szCs w:val="20"/>
                <w:highlight w:val="none"/>
              </w:rPr>
              <w:t>研三不计</w:t>
            </w:r>
            <w:r>
              <w:rPr>
                <w:rFonts w:ascii="宋体" w:hAnsi="宋体" w:eastAsia="宋体" w:cs="宋体"/>
                <w:snapToGrid w:val="0"/>
                <w:color w:val="000000"/>
                <w:spacing w:val="8"/>
                <w:kern w:val="0"/>
                <w:sz w:val="20"/>
                <w:szCs w:val="20"/>
                <w:highlight w:val="none"/>
              </w:rPr>
              <w:t>此</w:t>
            </w:r>
            <w:r>
              <w:rPr>
                <w:rFonts w:ascii="宋体" w:hAnsi="宋体" w:eastAsia="宋体" w:cs="宋体"/>
                <w:snapToGrid w:val="0"/>
                <w:color w:val="000000"/>
                <w:spacing w:val="5"/>
                <w:kern w:val="0"/>
                <w:sz w:val="20"/>
                <w:szCs w:val="20"/>
                <w:highlight w:val="none"/>
              </w:rPr>
              <w:t>项得分）</w:t>
            </w:r>
          </w:p>
        </w:tc>
        <w:tc>
          <w:tcPr>
            <w:tcW w:w="1330" w:type="dxa"/>
          </w:tcPr>
          <w:p w14:paraId="1972E47A">
            <w:pPr>
              <w:widowControl/>
              <w:kinsoku w:val="0"/>
              <w:autoSpaceDE w:val="0"/>
              <w:autoSpaceDN w:val="0"/>
              <w:adjustRightInd w:val="0"/>
              <w:snapToGrid w:val="0"/>
              <w:spacing w:before="51" w:line="258" w:lineRule="auto"/>
              <w:ind w:left="146" w:right="138" w:firstLine="9"/>
              <w:jc w:val="left"/>
              <w:textAlignment w:val="baseline"/>
              <w:rPr>
                <w:rFonts w:hint="eastAsia" w:ascii="宋体" w:hAnsi="宋体" w:eastAsia="宋体" w:cs="宋体"/>
                <w:snapToGrid w:val="0"/>
                <w:color w:val="000000"/>
                <w:kern w:val="0"/>
                <w:sz w:val="20"/>
                <w:szCs w:val="20"/>
                <w:highlight w:val="none"/>
              </w:rPr>
            </w:pPr>
          </w:p>
        </w:tc>
      </w:tr>
      <w:tr w14:paraId="71583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5" w:hRule="atLeast"/>
          <w:jc w:val="center"/>
        </w:trPr>
        <w:tc>
          <w:tcPr>
            <w:tcW w:w="1781" w:type="dxa"/>
          </w:tcPr>
          <w:p w14:paraId="77B35CBA">
            <w:pPr>
              <w:widowControl/>
              <w:kinsoku w:val="0"/>
              <w:autoSpaceDE w:val="0"/>
              <w:autoSpaceDN w:val="0"/>
              <w:adjustRightInd w:val="0"/>
              <w:snapToGrid w:val="0"/>
              <w:spacing w:before="300" w:line="228" w:lineRule="auto"/>
              <w:ind w:left="48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sz w:val="20"/>
                <w:szCs w:val="20"/>
                <w:highlight w:val="none"/>
              </w:rPr>
              <w:t>学</w:t>
            </w:r>
            <w:r>
              <w:rPr>
                <w:rFonts w:ascii="宋体" w:hAnsi="宋体" w:eastAsia="宋体" w:cs="宋体"/>
                <w:snapToGrid w:val="0"/>
                <w:color w:val="000000"/>
                <w:spacing w:val="6"/>
                <w:kern w:val="0"/>
                <w:sz w:val="20"/>
                <w:szCs w:val="20"/>
                <w:highlight w:val="none"/>
              </w:rPr>
              <w:t>术成果</w:t>
            </w:r>
          </w:p>
        </w:tc>
        <w:tc>
          <w:tcPr>
            <w:tcW w:w="5767" w:type="dxa"/>
            <w:gridSpan w:val="3"/>
          </w:tcPr>
          <w:p w14:paraId="36F94913">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c>
          <w:tcPr>
            <w:tcW w:w="1330" w:type="dxa"/>
          </w:tcPr>
          <w:p w14:paraId="14754156">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53F23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1" w:hRule="atLeast"/>
          <w:jc w:val="center"/>
        </w:trPr>
        <w:tc>
          <w:tcPr>
            <w:tcW w:w="1781" w:type="dxa"/>
          </w:tcPr>
          <w:p w14:paraId="5FFB890F">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4FC5DC57">
            <w:pPr>
              <w:widowControl/>
              <w:kinsoku w:val="0"/>
              <w:autoSpaceDE w:val="0"/>
              <w:autoSpaceDN w:val="0"/>
              <w:adjustRightInd w:val="0"/>
              <w:snapToGrid w:val="0"/>
              <w:spacing w:before="65" w:line="227" w:lineRule="auto"/>
              <w:ind w:left="159"/>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2"/>
                <w:kern w:val="0"/>
                <w:sz w:val="20"/>
                <w:szCs w:val="20"/>
                <w:highlight w:val="none"/>
              </w:rPr>
              <w:t>科</w:t>
            </w:r>
            <w:r>
              <w:rPr>
                <w:rFonts w:ascii="宋体" w:hAnsi="宋体" w:eastAsia="宋体" w:cs="宋体"/>
                <w:snapToGrid w:val="0"/>
                <w:color w:val="000000"/>
                <w:spacing w:val="8"/>
                <w:kern w:val="0"/>
                <w:sz w:val="20"/>
                <w:szCs w:val="20"/>
                <w:highlight w:val="none"/>
              </w:rPr>
              <w:t>研项目和竞赛</w:t>
            </w:r>
          </w:p>
        </w:tc>
        <w:tc>
          <w:tcPr>
            <w:tcW w:w="5767" w:type="dxa"/>
            <w:gridSpan w:val="3"/>
          </w:tcPr>
          <w:p w14:paraId="74A2D1EA">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c>
          <w:tcPr>
            <w:tcW w:w="1330" w:type="dxa"/>
          </w:tcPr>
          <w:p w14:paraId="255BF5D2">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19BAED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6" w:hRule="atLeast"/>
          <w:jc w:val="center"/>
        </w:trPr>
        <w:tc>
          <w:tcPr>
            <w:tcW w:w="1781" w:type="dxa"/>
          </w:tcPr>
          <w:p w14:paraId="0F3B8F64">
            <w:pPr>
              <w:widowControl/>
              <w:kinsoku w:val="0"/>
              <w:autoSpaceDE w:val="0"/>
              <w:autoSpaceDN w:val="0"/>
              <w:adjustRightInd w:val="0"/>
              <w:snapToGrid w:val="0"/>
              <w:spacing w:line="394" w:lineRule="auto"/>
              <w:jc w:val="left"/>
              <w:textAlignment w:val="baseline"/>
              <w:rPr>
                <w:rFonts w:ascii="Arial" w:hAnsi="Arial" w:eastAsia="Arial" w:cs="Arial"/>
                <w:snapToGrid w:val="0"/>
                <w:color w:val="000000"/>
                <w:kern w:val="0"/>
                <w:szCs w:val="21"/>
                <w:highlight w:val="none"/>
              </w:rPr>
            </w:pPr>
          </w:p>
          <w:p w14:paraId="7AF8B5D5">
            <w:pPr>
              <w:widowControl/>
              <w:kinsoku w:val="0"/>
              <w:autoSpaceDE w:val="0"/>
              <w:autoSpaceDN w:val="0"/>
              <w:adjustRightInd w:val="0"/>
              <w:snapToGrid w:val="0"/>
              <w:spacing w:before="65" w:line="227" w:lineRule="auto"/>
              <w:ind w:left="478"/>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sz w:val="20"/>
                <w:szCs w:val="20"/>
                <w:highlight w:val="none"/>
              </w:rPr>
              <w:t>社会工</w:t>
            </w:r>
            <w:r>
              <w:rPr>
                <w:rFonts w:ascii="宋体" w:hAnsi="宋体" w:eastAsia="宋体" w:cs="宋体"/>
                <w:snapToGrid w:val="0"/>
                <w:color w:val="000000"/>
                <w:spacing w:val="6"/>
                <w:kern w:val="0"/>
                <w:sz w:val="20"/>
                <w:szCs w:val="20"/>
                <w:highlight w:val="none"/>
              </w:rPr>
              <w:t>作</w:t>
            </w:r>
          </w:p>
        </w:tc>
        <w:tc>
          <w:tcPr>
            <w:tcW w:w="5767" w:type="dxa"/>
            <w:gridSpan w:val="3"/>
          </w:tcPr>
          <w:p w14:paraId="3264A9A9">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c>
          <w:tcPr>
            <w:tcW w:w="1330" w:type="dxa"/>
          </w:tcPr>
          <w:p w14:paraId="5ACD86D8">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0DFEF5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2" w:hRule="atLeast"/>
          <w:jc w:val="center"/>
        </w:trPr>
        <w:tc>
          <w:tcPr>
            <w:tcW w:w="7548" w:type="dxa"/>
            <w:gridSpan w:val="4"/>
          </w:tcPr>
          <w:p w14:paraId="3327CA9A">
            <w:pPr>
              <w:widowControl/>
              <w:kinsoku w:val="0"/>
              <w:autoSpaceDE w:val="0"/>
              <w:autoSpaceDN w:val="0"/>
              <w:adjustRightInd w:val="0"/>
              <w:snapToGrid w:val="0"/>
              <w:spacing w:before="199" w:line="228" w:lineRule="auto"/>
              <w:ind w:left="3578"/>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2"/>
                <w:kern w:val="0"/>
                <w:sz w:val="20"/>
                <w:szCs w:val="20"/>
                <w:highlight w:val="none"/>
              </w:rPr>
              <w:t>总分</w:t>
            </w:r>
          </w:p>
        </w:tc>
        <w:tc>
          <w:tcPr>
            <w:tcW w:w="1330" w:type="dxa"/>
          </w:tcPr>
          <w:p w14:paraId="189457F4">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1A64F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5" w:hRule="atLeast"/>
          <w:jc w:val="center"/>
        </w:trPr>
        <w:tc>
          <w:tcPr>
            <w:tcW w:w="8878" w:type="dxa"/>
            <w:gridSpan w:val="5"/>
          </w:tcPr>
          <w:p w14:paraId="0920ACC7">
            <w:pPr>
              <w:widowControl/>
              <w:kinsoku w:val="0"/>
              <w:autoSpaceDE w:val="0"/>
              <w:autoSpaceDN w:val="0"/>
              <w:adjustRightInd w:val="0"/>
              <w:snapToGrid w:val="0"/>
              <w:spacing w:line="392" w:lineRule="auto"/>
              <w:jc w:val="left"/>
              <w:textAlignment w:val="baseline"/>
              <w:rPr>
                <w:rFonts w:ascii="Arial" w:hAnsi="Arial" w:eastAsia="Arial" w:cs="Arial"/>
                <w:snapToGrid w:val="0"/>
                <w:color w:val="000000"/>
                <w:kern w:val="0"/>
                <w:szCs w:val="21"/>
                <w:highlight w:val="none"/>
              </w:rPr>
            </w:pPr>
          </w:p>
          <w:p w14:paraId="4590F8A1">
            <w:pPr>
              <w:widowControl/>
              <w:kinsoku w:val="0"/>
              <w:autoSpaceDE w:val="0"/>
              <w:autoSpaceDN w:val="0"/>
              <w:adjustRightInd w:val="0"/>
              <w:snapToGrid w:val="0"/>
              <w:spacing w:before="65" w:line="227" w:lineRule="auto"/>
              <w:ind w:left="537"/>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8"/>
                <w:kern w:val="0"/>
                <w:sz w:val="20"/>
                <w:szCs w:val="20"/>
                <w:highlight w:val="none"/>
              </w:rPr>
              <w:t>本</w:t>
            </w:r>
            <w:r>
              <w:rPr>
                <w:rFonts w:ascii="宋体" w:hAnsi="宋体" w:eastAsia="宋体" w:cs="宋体"/>
                <w:snapToGrid w:val="0"/>
                <w:color w:val="000000"/>
                <w:spacing w:val="13"/>
                <w:kern w:val="0"/>
                <w:sz w:val="20"/>
                <w:szCs w:val="20"/>
                <w:highlight w:val="none"/>
              </w:rPr>
              <w:t>人</w:t>
            </w:r>
            <w:r>
              <w:rPr>
                <w:rFonts w:ascii="宋体" w:hAnsi="宋体" w:eastAsia="宋体" w:cs="宋体"/>
                <w:snapToGrid w:val="0"/>
                <w:color w:val="000000"/>
                <w:spacing w:val="9"/>
                <w:kern w:val="0"/>
                <w:sz w:val="20"/>
                <w:szCs w:val="20"/>
                <w:highlight w:val="none"/>
              </w:rPr>
              <w:t>承诺以上所填内容完全属实。如有不实之处，愿承担由此产生的一切后果。</w:t>
            </w:r>
          </w:p>
          <w:p w14:paraId="659F0404">
            <w:pPr>
              <w:widowControl/>
              <w:kinsoku w:val="0"/>
              <w:autoSpaceDE w:val="0"/>
              <w:autoSpaceDN w:val="0"/>
              <w:adjustRightInd w:val="0"/>
              <w:snapToGrid w:val="0"/>
              <w:spacing w:line="311" w:lineRule="auto"/>
              <w:jc w:val="left"/>
              <w:textAlignment w:val="baseline"/>
              <w:rPr>
                <w:rFonts w:ascii="Arial" w:hAnsi="Arial" w:eastAsia="Arial" w:cs="Arial"/>
                <w:snapToGrid w:val="0"/>
                <w:color w:val="000000"/>
                <w:kern w:val="0"/>
                <w:szCs w:val="21"/>
                <w:highlight w:val="none"/>
              </w:rPr>
            </w:pPr>
          </w:p>
          <w:p w14:paraId="2069EAE4">
            <w:pPr>
              <w:widowControl/>
              <w:kinsoku w:val="0"/>
              <w:autoSpaceDE w:val="0"/>
              <w:autoSpaceDN w:val="0"/>
              <w:adjustRightInd w:val="0"/>
              <w:snapToGrid w:val="0"/>
              <w:spacing w:before="65" w:line="227" w:lineRule="auto"/>
              <w:ind w:left="4444"/>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
                <w:kern w:val="0"/>
                <w:sz w:val="20"/>
                <w:szCs w:val="20"/>
                <w:highlight w:val="none"/>
              </w:rPr>
              <w:t xml:space="preserve">本人签字：    </w:t>
            </w:r>
            <w:r>
              <w:rPr>
                <w:rFonts w:ascii="宋体" w:hAnsi="宋体" w:eastAsia="宋体" w:cs="宋体"/>
                <w:snapToGrid w:val="0"/>
                <w:color w:val="000000"/>
                <w:kern w:val="0"/>
                <w:sz w:val="20"/>
                <w:szCs w:val="20"/>
                <w:highlight w:val="none"/>
              </w:rPr>
              <w:t xml:space="preserve">          年   月  日</w:t>
            </w:r>
          </w:p>
        </w:tc>
      </w:tr>
      <w:tr w14:paraId="3E9CA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8" w:hRule="atLeast"/>
          <w:jc w:val="center"/>
        </w:trPr>
        <w:tc>
          <w:tcPr>
            <w:tcW w:w="8878" w:type="dxa"/>
            <w:gridSpan w:val="5"/>
          </w:tcPr>
          <w:p w14:paraId="2DE66084">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Cs w:val="21"/>
                <w:highlight w:val="none"/>
              </w:rPr>
            </w:pPr>
          </w:p>
          <w:p w14:paraId="7A1161CB">
            <w:pPr>
              <w:widowControl/>
              <w:kinsoku w:val="0"/>
              <w:autoSpaceDE w:val="0"/>
              <w:autoSpaceDN w:val="0"/>
              <w:adjustRightInd w:val="0"/>
              <w:snapToGrid w:val="0"/>
              <w:spacing w:before="65" w:line="228" w:lineRule="auto"/>
              <w:ind w:left="122"/>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sz w:val="20"/>
                <w:szCs w:val="20"/>
                <w:highlight w:val="none"/>
              </w:rPr>
              <w:t>导</w:t>
            </w:r>
            <w:r>
              <w:rPr>
                <w:rFonts w:ascii="宋体" w:hAnsi="宋体" w:eastAsia="宋体" w:cs="宋体"/>
                <w:snapToGrid w:val="0"/>
                <w:color w:val="000000"/>
                <w:spacing w:val="4"/>
                <w:kern w:val="0"/>
                <w:sz w:val="20"/>
                <w:szCs w:val="20"/>
                <w:highlight w:val="none"/>
              </w:rPr>
              <w:t>师意见：</w:t>
            </w:r>
          </w:p>
          <w:p w14:paraId="07E1B1A5">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Cs w:val="21"/>
                <w:highlight w:val="none"/>
              </w:rPr>
            </w:pPr>
          </w:p>
          <w:p w14:paraId="7868B505">
            <w:pPr>
              <w:widowControl/>
              <w:kinsoku w:val="0"/>
              <w:autoSpaceDE w:val="0"/>
              <w:autoSpaceDN w:val="0"/>
              <w:adjustRightInd w:val="0"/>
              <w:snapToGrid w:val="0"/>
              <w:spacing w:line="310" w:lineRule="auto"/>
              <w:jc w:val="left"/>
              <w:textAlignment w:val="baseline"/>
              <w:rPr>
                <w:rFonts w:ascii="Arial" w:hAnsi="Arial" w:cs="Arial"/>
                <w:snapToGrid w:val="0"/>
                <w:color w:val="000000"/>
                <w:kern w:val="0"/>
                <w:szCs w:val="21"/>
                <w:highlight w:val="none"/>
              </w:rPr>
            </w:pPr>
          </w:p>
          <w:p w14:paraId="63F575DA">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Cs w:val="21"/>
                <w:highlight w:val="none"/>
              </w:rPr>
            </w:pPr>
          </w:p>
          <w:p w14:paraId="5AB721E8">
            <w:pPr>
              <w:widowControl/>
              <w:kinsoku w:val="0"/>
              <w:autoSpaceDE w:val="0"/>
              <w:autoSpaceDN w:val="0"/>
              <w:adjustRightInd w:val="0"/>
              <w:snapToGrid w:val="0"/>
              <w:spacing w:before="65" w:line="228" w:lineRule="auto"/>
              <w:ind w:right="72"/>
              <w:jc w:val="righ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
                <w:kern w:val="0"/>
                <w:sz w:val="20"/>
                <w:szCs w:val="20"/>
                <w:highlight w:val="none"/>
              </w:rPr>
              <w:t xml:space="preserve">导师签字：  </w:t>
            </w:r>
            <w:r>
              <w:rPr>
                <w:rFonts w:ascii="宋体" w:hAnsi="宋体" w:eastAsia="宋体" w:cs="宋体"/>
                <w:snapToGrid w:val="0"/>
                <w:color w:val="000000"/>
                <w:kern w:val="0"/>
                <w:sz w:val="20"/>
                <w:szCs w:val="20"/>
                <w:highlight w:val="none"/>
              </w:rPr>
              <w:t xml:space="preserve">              年    月   日</w:t>
            </w:r>
          </w:p>
        </w:tc>
      </w:tr>
      <w:tr w14:paraId="48C6ED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4" w:hRule="atLeast"/>
          <w:jc w:val="center"/>
        </w:trPr>
        <w:tc>
          <w:tcPr>
            <w:tcW w:w="8878" w:type="dxa"/>
            <w:gridSpan w:val="5"/>
            <w:tcBorders>
              <w:bottom w:val="nil"/>
            </w:tcBorders>
          </w:tcPr>
          <w:p w14:paraId="1B05CE45">
            <w:pPr>
              <w:widowControl/>
              <w:kinsoku w:val="0"/>
              <w:autoSpaceDE w:val="0"/>
              <w:autoSpaceDN w:val="0"/>
              <w:adjustRightInd w:val="0"/>
              <w:snapToGrid w:val="0"/>
              <w:spacing w:before="275" w:line="270" w:lineRule="auto"/>
              <w:ind w:left="118" w:right="155" w:firstLine="42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8"/>
                <w:kern w:val="0"/>
                <w:sz w:val="20"/>
                <w:szCs w:val="20"/>
                <w:highlight w:val="none"/>
              </w:rPr>
              <w:t>经审查</w:t>
            </w:r>
            <w:r>
              <w:rPr>
                <w:rFonts w:ascii="宋体" w:hAnsi="宋体" w:eastAsia="宋体" w:cs="宋体"/>
                <w:snapToGrid w:val="0"/>
                <w:color w:val="000000"/>
                <w:spacing w:val="9"/>
                <w:kern w:val="0"/>
                <w:sz w:val="20"/>
                <w:szCs w:val="20"/>
                <w:highlight w:val="none"/>
              </w:rPr>
              <w:t>，该同学思想政治表现良好，品行端正，在日常生活、班级工作、学术研究和其他</w:t>
            </w:r>
            <w:r>
              <w:rPr>
                <w:rFonts w:ascii="宋体" w:hAnsi="宋体" w:eastAsia="宋体" w:cs="宋体"/>
                <w:snapToGrid w:val="0"/>
                <w:color w:val="000000"/>
                <w:kern w:val="0"/>
                <w:sz w:val="20"/>
                <w:szCs w:val="20"/>
                <w:highlight w:val="none"/>
              </w:rPr>
              <w:t xml:space="preserve"> </w:t>
            </w:r>
            <w:r>
              <w:rPr>
                <w:rFonts w:ascii="宋体" w:hAnsi="宋体" w:eastAsia="宋体" w:cs="宋体"/>
                <w:snapToGrid w:val="0"/>
                <w:color w:val="000000"/>
                <w:spacing w:val="18"/>
                <w:kern w:val="0"/>
                <w:sz w:val="20"/>
                <w:szCs w:val="20"/>
                <w:highlight w:val="none"/>
              </w:rPr>
              <w:t>工作中</w:t>
            </w:r>
            <w:r>
              <w:rPr>
                <w:rFonts w:ascii="宋体" w:hAnsi="宋体" w:eastAsia="宋体" w:cs="宋体"/>
                <w:snapToGrid w:val="0"/>
                <w:color w:val="000000"/>
                <w:spacing w:val="11"/>
                <w:kern w:val="0"/>
                <w:sz w:val="20"/>
                <w:szCs w:val="20"/>
                <w:highlight w:val="none"/>
              </w:rPr>
              <w:t>表</w:t>
            </w:r>
            <w:r>
              <w:rPr>
                <w:rFonts w:ascii="宋体" w:hAnsi="宋体" w:eastAsia="宋体" w:cs="宋体"/>
                <w:snapToGrid w:val="0"/>
                <w:color w:val="000000"/>
                <w:spacing w:val="9"/>
                <w:kern w:val="0"/>
                <w:sz w:val="20"/>
                <w:szCs w:val="20"/>
                <w:highlight w:val="none"/>
              </w:rPr>
              <w:t>现优秀。经核实，该同学申请资料真实。同意推荐该同学申请河北工业大学学业奖学</w:t>
            </w:r>
            <w:r>
              <w:rPr>
                <w:rFonts w:ascii="宋体" w:hAnsi="宋体" w:eastAsia="宋体" w:cs="宋体"/>
                <w:snapToGrid w:val="0"/>
                <w:color w:val="000000"/>
                <w:kern w:val="0"/>
                <w:sz w:val="20"/>
                <w:szCs w:val="20"/>
                <w:highlight w:val="none"/>
              </w:rPr>
              <w:t xml:space="preserve"> </w:t>
            </w:r>
            <w:r>
              <w:rPr>
                <w:rFonts w:ascii="宋体" w:hAnsi="宋体" w:eastAsia="宋体" w:cs="宋体"/>
                <w:snapToGrid w:val="0"/>
                <w:color w:val="000000"/>
                <w:spacing w:val="-1"/>
                <w:kern w:val="0"/>
                <w:sz w:val="20"/>
                <w:szCs w:val="20"/>
                <w:highlight w:val="none"/>
              </w:rPr>
              <w:t>金</w:t>
            </w:r>
            <w:r>
              <w:rPr>
                <w:rFonts w:ascii="宋体" w:hAnsi="宋体" w:eastAsia="宋体" w:cs="宋体"/>
                <w:snapToGrid w:val="0"/>
                <w:color w:val="000000"/>
                <w:kern w:val="0"/>
                <w:sz w:val="20"/>
                <w:szCs w:val="20"/>
                <w:highlight w:val="none"/>
              </w:rPr>
              <w:t>。</w:t>
            </w:r>
          </w:p>
        </w:tc>
      </w:tr>
      <w:tr w14:paraId="592F1E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4" w:hRule="atLeast"/>
          <w:jc w:val="center"/>
        </w:trPr>
        <w:tc>
          <w:tcPr>
            <w:tcW w:w="1781" w:type="dxa"/>
            <w:tcBorders>
              <w:top w:val="nil"/>
              <w:right w:val="nil"/>
            </w:tcBorders>
          </w:tcPr>
          <w:p w14:paraId="1286D051">
            <w:pPr>
              <w:widowControl/>
              <w:kinsoku w:val="0"/>
              <w:autoSpaceDE w:val="0"/>
              <w:autoSpaceDN w:val="0"/>
              <w:adjustRightInd w:val="0"/>
              <w:snapToGrid w:val="0"/>
              <w:spacing w:before="94" w:line="468" w:lineRule="exact"/>
              <w:ind w:left="537"/>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position w:val="20"/>
                <w:sz w:val="20"/>
                <w:szCs w:val="20"/>
                <w:highlight w:val="none"/>
              </w:rPr>
              <w:t>本专业共</w:t>
            </w:r>
          </w:p>
          <w:p w14:paraId="58F26088">
            <w:pPr>
              <w:widowControl/>
              <w:kinsoku w:val="0"/>
              <w:autoSpaceDE w:val="0"/>
              <w:autoSpaceDN w:val="0"/>
              <w:adjustRightInd w:val="0"/>
              <w:snapToGrid w:val="0"/>
              <w:spacing w:line="228" w:lineRule="auto"/>
              <w:ind w:left="957"/>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4"/>
                <w:kern w:val="0"/>
                <w:sz w:val="20"/>
                <w:szCs w:val="20"/>
                <w:highlight w:val="none"/>
              </w:rPr>
              <w:t>其中</w:t>
            </w:r>
          </w:p>
        </w:tc>
        <w:tc>
          <w:tcPr>
            <w:tcW w:w="1931" w:type="dxa"/>
            <w:tcBorders>
              <w:top w:val="nil"/>
              <w:left w:val="nil"/>
              <w:right w:val="nil"/>
            </w:tcBorders>
          </w:tcPr>
          <w:p w14:paraId="656E2895">
            <w:pPr>
              <w:widowControl/>
              <w:kinsoku w:val="0"/>
              <w:autoSpaceDE w:val="0"/>
              <w:autoSpaceDN w:val="0"/>
              <w:adjustRightInd w:val="0"/>
              <w:snapToGrid w:val="0"/>
              <w:spacing w:before="94" w:line="437" w:lineRule="auto"/>
              <w:ind w:left="754"/>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4"/>
                <w:kern w:val="0"/>
                <w:sz w:val="20"/>
                <w:szCs w:val="20"/>
                <w:highlight w:val="none"/>
              </w:rPr>
              <w:t>人参与投票；</w:t>
            </w:r>
            <w:r>
              <w:rPr>
                <w:rFonts w:ascii="宋体" w:hAnsi="宋体" w:eastAsia="宋体" w:cs="宋体"/>
                <w:snapToGrid w:val="0"/>
                <w:color w:val="000000"/>
                <w:kern w:val="0"/>
                <w:sz w:val="20"/>
                <w:szCs w:val="20"/>
                <w:highlight w:val="none"/>
              </w:rPr>
              <w:t xml:space="preserve"> </w:t>
            </w:r>
            <w:r>
              <w:rPr>
                <w:rFonts w:ascii="宋体" w:hAnsi="宋体" w:eastAsia="宋体" w:cs="宋体"/>
                <w:snapToGrid w:val="0"/>
                <w:color w:val="000000"/>
                <w:spacing w:val="-4"/>
                <w:kern w:val="0"/>
                <w:sz w:val="20"/>
                <w:szCs w:val="20"/>
                <w:highlight w:val="none"/>
              </w:rPr>
              <w:t>人同意推荐；</w:t>
            </w:r>
          </w:p>
        </w:tc>
        <w:tc>
          <w:tcPr>
            <w:tcW w:w="2466" w:type="dxa"/>
            <w:tcBorders>
              <w:top w:val="nil"/>
              <w:left w:val="nil"/>
              <w:right w:val="nil"/>
            </w:tcBorders>
          </w:tcPr>
          <w:p w14:paraId="4E17BA8A">
            <w:pPr>
              <w:widowControl/>
              <w:kinsoku w:val="0"/>
              <w:autoSpaceDE w:val="0"/>
              <w:autoSpaceDN w:val="0"/>
              <w:adjustRightInd w:val="0"/>
              <w:snapToGrid w:val="0"/>
              <w:spacing w:line="247" w:lineRule="auto"/>
              <w:jc w:val="left"/>
              <w:textAlignment w:val="baseline"/>
              <w:rPr>
                <w:rFonts w:ascii="Arial" w:hAnsi="Arial" w:eastAsia="Arial" w:cs="Arial"/>
                <w:snapToGrid w:val="0"/>
                <w:color w:val="000000"/>
                <w:kern w:val="0"/>
                <w:szCs w:val="21"/>
                <w:highlight w:val="none"/>
              </w:rPr>
            </w:pPr>
          </w:p>
          <w:p w14:paraId="7F5C14E0">
            <w:pPr>
              <w:widowControl/>
              <w:kinsoku w:val="0"/>
              <w:autoSpaceDE w:val="0"/>
              <w:autoSpaceDN w:val="0"/>
              <w:adjustRightInd w:val="0"/>
              <w:snapToGrid w:val="0"/>
              <w:spacing w:line="247" w:lineRule="auto"/>
              <w:jc w:val="left"/>
              <w:textAlignment w:val="baseline"/>
              <w:rPr>
                <w:rFonts w:ascii="Arial" w:hAnsi="Arial" w:eastAsia="Arial" w:cs="Arial"/>
                <w:snapToGrid w:val="0"/>
                <w:color w:val="000000"/>
                <w:kern w:val="0"/>
                <w:szCs w:val="21"/>
                <w:highlight w:val="none"/>
              </w:rPr>
            </w:pPr>
          </w:p>
          <w:p w14:paraId="0A99BFED">
            <w:pPr>
              <w:widowControl/>
              <w:kinsoku w:val="0"/>
              <w:autoSpaceDE w:val="0"/>
              <w:autoSpaceDN w:val="0"/>
              <w:adjustRightInd w:val="0"/>
              <w:snapToGrid w:val="0"/>
              <w:spacing w:before="65" w:line="227" w:lineRule="auto"/>
              <w:ind w:left="712"/>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sz w:val="20"/>
                <w:szCs w:val="20"/>
                <w:highlight w:val="none"/>
              </w:rPr>
              <w:t>人不同意推荐</w:t>
            </w:r>
            <w:r>
              <w:rPr>
                <w:rFonts w:ascii="宋体" w:hAnsi="宋体" w:eastAsia="宋体" w:cs="宋体"/>
                <w:snapToGrid w:val="0"/>
                <w:color w:val="000000"/>
                <w:spacing w:val="5"/>
                <w:kern w:val="0"/>
                <w:sz w:val="20"/>
                <w:szCs w:val="20"/>
                <w:highlight w:val="none"/>
              </w:rPr>
              <w:t>；</w:t>
            </w:r>
          </w:p>
          <w:p w14:paraId="4764A5F6">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Cs w:val="21"/>
                <w:highlight w:val="none"/>
              </w:rPr>
            </w:pPr>
          </w:p>
          <w:p w14:paraId="7B3FB76A">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Cs w:val="21"/>
                <w:highlight w:val="none"/>
              </w:rPr>
            </w:pPr>
          </w:p>
          <w:p w14:paraId="566C50AC">
            <w:pPr>
              <w:widowControl/>
              <w:kinsoku w:val="0"/>
              <w:autoSpaceDE w:val="0"/>
              <w:autoSpaceDN w:val="0"/>
              <w:adjustRightInd w:val="0"/>
              <w:snapToGrid w:val="0"/>
              <w:spacing w:before="65" w:line="228" w:lineRule="auto"/>
              <w:ind w:left="8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2"/>
                <w:kern w:val="0"/>
                <w:sz w:val="20"/>
                <w:szCs w:val="20"/>
                <w:highlight w:val="none"/>
              </w:rPr>
              <w:t>班</w:t>
            </w:r>
            <w:r>
              <w:rPr>
                <w:rFonts w:ascii="宋体" w:hAnsi="宋体" w:eastAsia="宋体" w:cs="宋体"/>
                <w:snapToGrid w:val="0"/>
                <w:color w:val="000000"/>
                <w:spacing w:val="7"/>
                <w:kern w:val="0"/>
                <w:sz w:val="20"/>
                <w:szCs w:val="20"/>
                <w:highlight w:val="none"/>
              </w:rPr>
              <w:t>级负责人签字：</w:t>
            </w:r>
          </w:p>
        </w:tc>
        <w:tc>
          <w:tcPr>
            <w:tcW w:w="2700" w:type="dxa"/>
            <w:gridSpan w:val="2"/>
            <w:tcBorders>
              <w:top w:val="nil"/>
              <w:left w:val="nil"/>
            </w:tcBorders>
          </w:tcPr>
          <w:p w14:paraId="145FB75F">
            <w:pPr>
              <w:widowControl/>
              <w:kinsoku w:val="0"/>
              <w:autoSpaceDE w:val="0"/>
              <w:autoSpaceDN w:val="0"/>
              <w:adjustRightInd w:val="0"/>
              <w:snapToGrid w:val="0"/>
              <w:spacing w:line="246" w:lineRule="auto"/>
              <w:jc w:val="left"/>
              <w:textAlignment w:val="baseline"/>
              <w:rPr>
                <w:rFonts w:ascii="Arial" w:hAnsi="Arial" w:eastAsia="Arial" w:cs="Arial"/>
                <w:snapToGrid w:val="0"/>
                <w:color w:val="000000"/>
                <w:kern w:val="0"/>
                <w:szCs w:val="21"/>
                <w:highlight w:val="none"/>
              </w:rPr>
            </w:pPr>
          </w:p>
          <w:p w14:paraId="370A65AB">
            <w:pPr>
              <w:widowControl/>
              <w:kinsoku w:val="0"/>
              <w:autoSpaceDE w:val="0"/>
              <w:autoSpaceDN w:val="0"/>
              <w:adjustRightInd w:val="0"/>
              <w:snapToGrid w:val="0"/>
              <w:spacing w:line="247" w:lineRule="auto"/>
              <w:jc w:val="left"/>
              <w:textAlignment w:val="baseline"/>
              <w:rPr>
                <w:rFonts w:ascii="Arial" w:hAnsi="Arial" w:eastAsia="Arial" w:cs="Arial"/>
                <w:snapToGrid w:val="0"/>
                <w:color w:val="000000"/>
                <w:kern w:val="0"/>
                <w:szCs w:val="21"/>
                <w:highlight w:val="none"/>
              </w:rPr>
            </w:pPr>
          </w:p>
          <w:p w14:paraId="24EB26C4">
            <w:pPr>
              <w:widowControl/>
              <w:kinsoku w:val="0"/>
              <w:autoSpaceDE w:val="0"/>
              <w:autoSpaceDN w:val="0"/>
              <w:adjustRightInd w:val="0"/>
              <w:snapToGrid w:val="0"/>
              <w:spacing w:before="65" w:line="228" w:lineRule="auto"/>
              <w:ind w:left="451" w:firstLine="642" w:firstLineChars="30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sz w:val="20"/>
                <w:szCs w:val="20"/>
                <w:highlight w:val="none"/>
              </w:rPr>
              <w:t>人</w:t>
            </w:r>
            <w:r>
              <w:rPr>
                <w:rFonts w:ascii="宋体" w:hAnsi="宋体" w:eastAsia="宋体" w:cs="宋体"/>
                <w:snapToGrid w:val="0"/>
                <w:color w:val="000000"/>
                <w:spacing w:val="4"/>
                <w:kern w:val="0"/>
                <w:sz w:val="20"/>
                <w:szCs w:val="20"/>
                <w:highlight w:val="none"/>
              </w:rPr>
              <w:t>弃权。</w:t>
            </w:r>
          </w:p>
          <w:p w14:paraId="6C3AF847">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Cs w:val="21"/>
                <w:highlight w:val="none"/>
              </w:rPr>
            </w:pPr>
          </w:p>
          <w:p w14:paraId="2D53BC26">
            <w:pPr>
              <w:widowControl/>
              <w:kinsoku w:val="0"/>
              <w:autoSpaceDE w:val="0"/>
              <w:autoSpaceDN w:val="0"/>
              <w:adjustRightInd w:val="0"/>
              <w:snapToGrid w:val="0"/>
              <w:spacing w:line="310" w:lineRule="auto"/>
              <w:jc w:val="left"/>
              <w:textAlignment w:val="baseline"/>
              <w:rPr>
                <w:rFonts w:ascii="Arial" w:hAnsi="Arial" w:eastAsia="Arial" w:cs="Arial"/>
                <w:snapToGrid w:val="0"/>
                <w:color w:val="000000"/>
                <w:kern w:val="0"/>
                <w:szCs w:val="21"/>
                <w:highlight w:val="none"/>
              </w:rPr>
            </w:pPr>
          </w:p>
          <w:p w14:paraId="0065B721">
            <w:pPr>
              <w:widowControl/>
              <w:kinsoku w:val="0"/>
              <w:autoSpaceDE w:val="0"/>
              <w:autoSpaceDN w:val="0"/>
              <w:adjustRightInd w:val="0"/>
              <w:snapToGrid w:val="0"/>
              <w:spacing w:before="65" w:line="228" w:lineRule="auto"/>
              <w:ind w:left="45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4"/>
                <w:kern w:val="0"/>
                <w:sz w:val="20"/>
                <w:szCs w:val="20"/>
                <w:highlight w:val="none"/>
              </w:rPr>
              <w:t>年</w:t>
            </w:r>
            <w:r>
              <w:rPr>
                <w:rFonts w:ascii="宋体" w:hAnsi="宋体" w:eastAsia="宋体" w:cs="宋体"/>
                <w:snapToGrid w:val="0"/>
                <w:color w:val="000000"/>
                <w:spacing w:val="9"/>
                <w:kern w:val="0"/>
                <w:sz w:val="20"/>
                <w:szCs w:val="20"/>
                <w:highlight w:val="none"/>
              </w:rPr>
              <w:t xml:space="preserve">   月   日</w:t>
            </w:r>
          </w:p>
        </w:tc>
      </w:tr>
    </w:tbl>
    <w:p w14:paraId="648202D9">
      <w:pPr>
        <w:rPr>
          <w:highlight w:val="none"/>
        </w:rPr>
        <w:sectPr>
          <w:pgSz w:w="11906" w:h="16839"/>
          <w:pgMar w:top="1400" w:right="1417" w:bottom="1361" w:left="1453" w:header="0" w:footer="1202" w:gutter="0"/>
          <w:pgNumType w:fmt="numberInDash"/>
          <w:cols w:space="0" w:num="1"/>
          <w:docGrid w:type="lines" w:linePitch="0" w:charSpace="0"/>
        </w:sectPr>
      </w:pPr>
    </w:p>
    <w:p w14:paraId="4A427035">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p w14:paraId="71D78894">
      <w:pPr>
        <w:widowControl/>
        <w:kinsoku w:val="0"/>
        <w:autoSpaceDE w:val="0"/>
        <w:autoSpaceDN w:val="0"/>
        <w:adjustRightInd w:val="0"/>
        <w:snapToGrid w:val="0"/>
        <w:spacing w:line="57" w:lineRule="exact"/>
        <w:jc w:val="left"/>
        <w:textAlignment w:val="baseline"/>
        <w:rPr>
          <w:rFonts w:ascii="Arial" w:hAnsi="Arial" w:eastAsia="Arial" w:cs="Arial"/>
          <w:snapToGrid w:val="0"/>
          <w:color w:val="000000"/>
          <w:kern w:val="0"/>
          <w:szCs w:val="21"/>
          <w:highlight w:val="none"/>
        </w:rPr>
      </w:pPr>
    </w:p>
    <w:tbl>
      <w:tblPr>
        <w:tblStyle w:val="9"/>
        <w:tblW w:w="88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422"/>
        <w:gridCol w:w="4422"/>
      </w:tblGrid>
      <w:tr w14:paraId="0F7C7A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1" w:hRule="atLeast"/>
          <w:jc w:val="center"/>
        </w:trPr>
        <w:tc>
          <w:tcPr>
            <w:tcW w:w="4422" w:type="dxa"/>
          </w:tcPr>
          <w:p w14:paraId="749F821C">
            <w:pPr>
              <w:widowControl/>
              <w:kinsoku w:val="0"/>
              <w:autoSpaceDE w:val="0"/>
              <w:autoSpaceDN w:val="0"/>
              <w:adjustRightInd w:val="0"/>
              <w:snapToGrid w:val="0"/>
              <w:spacing w:line="264" w:lineRule="auto"/>
              <w:jc w:val="left"/>
              <w:textAlignment w:val="baseline"/>
              <w:rPr>
                <w:rFonts w:ascii="Arial" w:hAnsi="Arial" w:eastAsia="Arial" w:cs="Arial"/>
                <w:snapToGrid w:val="0"/>
                <w:color w:val="000000"/>
                <w:kern w:val="0"/>
                <w:szCs w:val="21"/>
                <w:highlight w:val="none"/>
              </w:rPr>
            </w:pPr>
          </w:p>
          <w:p w14:paraId="264F5F30">
            <w:pPr>
              <w:widowControl/>
              <w:kinsoku w:val="0"/>
              <w:autoSpaceDE w:val="0"/>
              <w:autoSpaceDN w:val="0"/>
              <w:adjustRightInd w:val="0"/>
              <w:snapToGrid w:val="0"/>
              <w:spacing w:before="65" w:line="281" w:lineRule="exact"/>
              <w:ind w:left="115"/>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8"/>
                <w:kern w:val="0"/>
                <w:position w:val="1"/>
                <w:sz w:val="20"/>
                <w:szCs w:val="20"/>
                <w:highlight w:val="none"/>
              </w:rPr>
              <w:t>班主任</w:t>
            </w:r>
            <w:r>
              <w:rPr>
                <w:rFonts w:ascii="Times New Roman" w:hAnsi="Times New Roman" w:eastAsia="Times New Roman" w:cs="Times New Roman"/>
                <w:snapToGrid w:val="0"/>
                <w:color w:val="000000"/>
                <w:spacing w:val="8"/>
                <w:kern w:val="0"/>
                <w:position w:val="1"/>
                <w:sz w:val="20"/>
                <w:szCs w:val="20"/>
                <w:highlight w:val="none"/>
              </w:rPr>
              <w:t>/</w:t>
            </w:r>
            <w:r>
              <w:rPr>
                <w:rFonts w:ascii="宋体" w:hAnsi="宋体" w:eastAsia="宋体" w:cs="宋体"/>
                <w:snapToGrid w:val="0"/>
                <w:color w:val="000000"/>
                <w:spacing w:val="8"/>
                <w:kern w:val="0"/>
                <w:position w:val="1"/>
                <w:sz w:val="20"/>
                <w:szCs w:val="20"/>
                <w:highlight w:val="none"/>
              </w:rPr>
              <w:t>辅导员意见</w:t>
            </w:r>
          </w:p>
          <w:p w14:paraId="4E038762">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786D975C">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1F549FAE">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0C7EA869">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720F8195">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57EB2F3B">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747FDF3E">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68A4548B">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034C3EA1">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1F0B49B5">
            <w:pPr>
              <w:widowControl/>
              <w:kinsoku w:val="0"/>
              <w:autoSpaceDE w:val="0"/>
              <w:autoSpaceDN w:val="0"/>
              <w:adjustRightInd w:val="0"/>
              <w:snapToGrid w:val="0"/>
              <w:spacing w:before="65" w:line="228" w:lineRule="auto"/>
              <w:ind w:left="116"/>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
                <w:kern w:val="0"/>
                <w:sz w:val="20"/>
                <w:szCs w:val="20"/>
                <w:highlight w:val="none"/>
              </w:rPr>
              <w:t>签</w:t>
            </w:r>
            <w:r>
              <w:rPr>
                <w:rFonts w:ascii="宋体" w:hAnsi="宋体" w:eastAsia="宋体" w:cs="宋体"/>
                <w:snapToGrid w:val="0"/>
                <w:color w:val="000000"/>
                <w:kern w:val="0"/>
                <w:sz w:val="20"/>
                <w:szCs w:val="20"/>
                <w:highlight w:val="none"/>
              </w:rPr>
              <w:t>字 ：                  年   月   日</w:t>
            </w:r>
          </w:p>
        </w:tc>
        <w:tc>
          <w:tcPr>
            <w:tcW w:w="4422" w:type="dxa"/>
          </w:tcPr>
          <w:p w14:paraId="0F176679">
            <w:pPr>
              <w:widowControl/>
              <w:kinsoku w:val="0"/>
              <w:autoSpaceDE w:val="0"/>
              <w:autoSpaceDN w:val="0"/>
              <w:adjustRightInd w:val="0"/>
              <w:snapToGrid w:val="0"/>
              <w:spacing w:line="302" w:lineRule="auto"/>
              <w:jc w:val="left"/>
              <w:textAlignment w:val="baseline"/>
              <w:rPr>
                <w:rFonts w:ascii="Arial" w:hAnsi="Arial" w:eastAsia="Arial" w:cs="Arial"/>
                <w:snapToGrid w:val="0"/>
                <w:color w:val="000000"/>
                <w:kern w:val="0"/>
                <w:szCs w:val="21"/>
                <w:highlight w:val="none"/>
              </w:rPr>
            </w:pPr>
          </w:p>
          <w:p w14:paraId="0FC2DF8A">
            <w:pPr>
              <w:widowControl/>
              <w:kinsoku w:val="0"/>
              <w:autoSpaceDE w:val="0"/>
              <w:autoSpaceDN w:val="0"/>
              <w:adjustRightInd w:val="0"/>
              <w:snapToGrid w:val="0"/>
              <w:spacing w:before="65" w:line="228" w:lineRule="auto"/>
              <w:ind w:left="117"/>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9"/>
                <w:kern w:val="0"/>
                <w:sz w:val="20"/>
                <w:szCs w:val="20"/>
                <w:highlight w:val="none"/>
              </w:rPr>
              <w:t>学</w:t>
            </w:r>
            <w:r>
              <w:rPr>
                <w:rFonts w:ascii="宋体" w:hAnsi="宋体" w:eastAsia="宋体" w:cs="宋体"/>
                <w:snapToGrid w:val="0"/>
                <w:color w:val="000000"/>
                <w:spacing w:val="7"/>
                <w:kern w:val="0"/>
                <w:sz w:val="20"/>
                <w:szCs w:val="20"/>
                <w:highlight w:val="none"/>
              </w:rPr>
              <w:t>习成绩审查结果：</w:t>
            </w:r>
          </w:p>
          <w:p w14:paraId="420671B9">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0C458FB7">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63A71A39">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1CA5E622">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237A6FA2">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2B19660E">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086CF683">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5739C7BF">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5EB0C127">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3DEEDC0C">
            <w:pPr>
              <w:widowControl/>
              <w:kinsoku w:val="0"/>
              <w:autoSpaceDE w:val="0"/>
              <w:autoSpaceDN w:val="0"/>
              <w:adjustRightInd w:val="0"/>
              <w:snapToGrid w:val="0"/>
              <w:spacing w:before="65" w:line="228" w:lineRule="auto"/>
              <w:ind w:left="121"/>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
                <w:kern w:val="0"/>
                <w:sz w:val="20"/>
                <w:szCs w:val="20"/>
                <w:highlight w:val="none"/>
              </w:rPr>
              <w:t>负责人签</w:t>
            </w:r>
            <w:r>
              <w:rPr>
                <w:rFonts w:ascii="宋体" w:hAnsi="宋体" w:eastAsia="宋体" w:cs="宋体"/>
                <w:snapToGrid w:val="0"/>
                <w:color w:val="000000"/>
                <w:kern w:val="0"/>
                <w:sz w:val="20"/>
                <w:szCs w:val="20"/>
                <w:highlight w:val="none"/>
              </w:rPr>
              <w:t>字：              年    月   日</w:t>
            </w:r>
          </w:p>
        </w:tc>
      </w:tr>
      <w:tr w14:paraId="66EFAC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8" w:hRule="atLeast"/>
          <w:jc w:val="center"/>
        </w:trPr>
        <w:tc>
          <w:tcPr>
            <w:tcW w:w="4422" w:type="dxa"/>
          </w:tcPr>
          <w:p w14:paraId="3583886C">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Cs w:val="21"/>
                <w:highlight w:val="none"/>
              </w:rPr>
            </w:pPr>
          </w:p>
          <w:p w14:paraId="121559EC">
            <w:pPr>
              <w:widowControl/>
              <w:kinsoku w:val="0"/>
              <w:autoSpaceDE w:val="0"/>
              <w:autoSpaceDN w:val="0"/>
              <w:adjustRightInd w:val="0"/>
              <w:snapToGrid w:val="0"/>
              <w:spacing w:before="65" w:line="228" w:lineRule="auto"/>
              <w:ind w:left="12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6"/>
                <w:kern w:val="0"/>
                <w:sz w:val="20"/>
                <w:szCs w:val="20"/>
                <w:highlight w:val="none"/>
              </w:rPr>
              <w:t>学</w:t>
            </w:r>
            <w:r>
              <w:rPr>
                <w:rFonts w:ascii="宋体" w:hAnsi="宋体" w:eastAsia="宋体" w:cs="宋体"/>
                <w:snapToGrid w:val="0"/>
                <w:color w:val="000000"/>
                <w:spacing w:val="9"/>
                <w:kern w:val="0"/>
                <w:sz w:val="20"/>
                <w:szCs w:val="20"/>
                <w:highlight w:val="none"/>
              </w:rPr>
              <w:t>术</w:t>
            </w:r>
            <w:r>
              <w:rPr>
                <w:rFonts w:ascii="宋体" w:hAnsi="宋体" w:eastAsia="宋体" w:cs="宋体"/>
                <w:snapToGrid w:val="0"/>
                <w:color w:val="000000"/>
                <w:spacing w:val="8"/>
                <w:kern w:val="0"/>
                <w:sz w:val="20"/>
                <w:szCs w:val="20"/>
                <w:highlight w:val="none"/>
              </w:rPr>
              <w:t>成果、科研项目和竞赛审查结果：</w:t>
            </w:r>
          </w:p>
          <w:p w14:paraId="58277F89">
            <w:pPr>
              <w:widowControl/>
              <w:kinsoku w:val="0"/>
              <w:autoSpaceDE w:val="0"/>
              <w:autoSpaceDN w:val="0"/>
              <w:adjustRightInd w:val="0"/>
              <w:snapToGrid w:val="0"/>
              <w:spacing w:line="265" w:lineRule="auto"/>
              <w:jc w:val="left"/>
              <w:textAlignment w:val="baseline"/>
              <w:rPr>
                <w:rFonts w:ascii="Arial" w:hAnsi="Arial" w:eastAsia="Arial" w:cs="Arial"/>
                <w:snapToGrid w:val="0"/>
                <w:color w:val="000000"/>
                <w:kern w:val="0"/>
                <w:szCs w:val="21"/>
                <w:highlight w:val="none"/>
              </w:rPr>
            </w:pPr>
          </w:p>
          <w:p w14:paraId="7E548B93">
            <w:pPr>
              <w:widowControl/>
              <w:kinsoku w:val="0"/>
              <w:autoSpaceDE w:val="0"/>
              <w:autoSpaceDN w:val="0"/>
              <w:adjustRightInd w:val="0"/>
              <w:snapToGrid w:val="0"/>
              <w:spacing w:line="265" w:lineRule="auto"/>
              <w:jc w:val="left"/>
              <w:textAlignment w:val="baseline"/>
              <w:rPr>
                <w:rFonts w:ascii="Arial" w:hAnsi="Arial" w:eastAsia="Arial" w:cs="Arial"/>
                <w:snapToGrid w:val="0"/>
                <w:color w:val="000000"/>
                <w:kern w:val="0"/>
                <w:szCs w:val="21"/>
                <w:highlight w:val="none"/>
              </w:rPr>
            </w:pPr>
          </w:p>
          <w:p w14:paraId="0C7B7A52">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78104F43">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24BDB561">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1CE3FD6B">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717DA7AB">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7C9634FE">
            <w:pPr>
              <w:widowControl/>
              <w:kinsoku w:val="0"/>
              <w:autoSpaceDE w:val="0"/>
              <w:autoSpaceDN w:val="0"/>
              <w:adjustRightInd w:val="0"/>
              <w:snapToGrid w:val="0"/>
              <w:spacing w:before="65" w:line="228" w:lineRule="auto"/>
              <w:ind w:left="124"/>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
                <w:kern w:val="0"/>
                <w:sz w:val="20"/>
                <w:szCs w:val="20"/>
                <w:highlight w:val="none"/>
              </w:rPr>
              <w:t>负责</w:t>
            </w:r>
            <w:r>
              <w:rPr>
                <w:rFonts w:ascii="宋体" w:hAnsi="宋体" w:eastAsia="宋体" w:cs="宋体"/>
                <w:snapToGrid w:val="0"/>
                <w:color w:val="000000"/>
                <w:kern w:val="0"/>
                <w:sz w:val="20"/>
                <w:szCs w:val="20"/>
                <w:highlight w:val="none"/>
              </w:rPr>
              <w:t>人签字：              年    月   日</w:t>
            </w:r>
          </w:p>
        </w:tc>
        <w:tc>
          <w:tcPr>
            <w:tcW w:w="4422" w:type="dxa"/>
          </w:tcPr>
          <w:p w14:paraId="297BE771">
            <w:pPr>
              <w:widowControl/>
              <w:kinsoku w:val="0"/>
              <w:autoSpaceDE w:val="0"/>
              <w:autoSpaceDN w:val="0"/>
              <w:adjustRightInd w:val="0"/>
              <w:snapToGrid w:val="0"/>
              <w:spacing w:line="298" w:lineRule="auto"/>
              <w:jc w:val="left"/>
              <w:textAlignment w:val="baseline"/>
              <w:rPr>
                <w:rFonts w:ascii="Arial" w:hAnsi="Arial" w:eastAsia="Arial" w:cs="Arial"/>
                <w:snapToGrid w:val="0"/>
                <w:color w:val="000000"/>
                <w:kern w:val="0"/>
                <w:szCs w:val="21"/>
                <w:highlight w:val="none"/>
              </w:rPr>
            </w:pPr>
          </w:p>
          <w:p w14:paraId="116A9493">
            <w:pPr>
              <w:widowControl/>
              <w:kinsoku w:val="0"/>
              <w:autoSpaceDE w:val="0"/>
              <w:autoSpaceDN w:val="0"/>
              <w:adjustRightInd w:val="0"/>
              <w:snapToGrid w:val="0"/>
              <w:spacing w:before="65" w:line="227" w:lineRule="auto"/>
              <w:ind w:left="114"/>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1"/>
                <w:kern w:val="0"/>
                <w:sz w:val="20"/>
                <w:szCs w:val="20"/>
                <w:highlight w:val="none"/>
              </w:rPr>
              <w:t>社</w:t>
            </w:r>
            <w:r>
              <w:rPr>
                <w:rFonts w:ascii="宋体" w:hAnsi="宋体" w:eastAsia="宋体" w:cs="宋体"/>
                <w:snapToGrid w:val="0"/>
                <w:color w:val="000000"/>
                <w:spacing w:val="7"/>
                <w:kern w:val="0"/>
                <w:sz w:val="20"/>
                <w:szCs w:val="20"/>
                <w:highlight w:val="none"/>
              </w:rPr>
              <w:t>会工作审查结果：</w:t>
            </w:r>
          </w:p>
          <w:p w14:paraId="40D2798F">
            <w:pPr>
              <w:widowControl/>
              <w:kinsoku w:val="0"/>
              <w:autoSpaceDE w:val="0"/>
              <w:autoSpaceDN w:val="0"/>
              <w:adjustRightInd w:val="0"/>
              <w:snapToGrid w:val="0"/>
              <w:spacing w:line="265" w:lineRule="auto"/>
              <w:jc w:val="left"/>
              <w:textAlignment w:val="baseline"/>
              <w:rPr>
                <w:rFonts w:ascii="Arial" w:hAnsi="Arial" w:eastAsia="Arial" w:cs="Arial"/>
                <w:snapToGrid w:val="0"/>
                <w:color w:val="000000"/>
                <w:kern w:val="0"/>
                <w:szCs w:val="21"/>
                <w:highlight w:val="none"/>
              </w:rPr>
            </w:pPr>
          </w:p>
          <w:p w14:paraId="658E3897">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1C1DEA4D">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42B23F99">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4B3EB031">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3EFA18F3">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1B9BF141">
            <w:pPr>
              <w:widowControl/>
              <w:kinsoku w:val="0"/>
              <w:autoSpaceDE w:val="0"/>
              <w:autoSpaceDN w:val="0"/>
              <w:adjustRightInd w:val="0"/>
              <w:snapToGrid w:val="0"/>
              <w:spacing w:line="266" w:lineRule="auto"/>
              <w:jc w:val="left"/>
              <w:textAlignment w:val="baseline"/>
              <w:rPr>
                <w:rFonts w:ascii="Arial" w:hAnsi="Arial" w:eastAsia="Arial" w:cs="Arial"/>
                <w:snapToGrid w:val="0"/>
                <w:color w:val="000000"/>
                <w:kern w:val="0"/>
                <w:szCs w:val="21"/>
                <w:highlight w:val="none"/>
              </w:rPr>
            </w:pPr>
          </w:p>
          <w:p w14:paraId="48830F53">
            <w:pPr>
              <w:widowControl/>
              <w:kinsoku w:val="0"/>
              <w:autoSpaceDE w:val="0"/>
              <w:autoSpaceDN w:val="0"/>
              <w:adjustRightInd w:val="0"/>
              <w:snapToGrid w:val="0"/>
              <w:spacing w:before="65" w:line="228" w:lineRule="auto"/>
              <w:ind w:left="121"/>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
                <w:kern w:val="0"/>
                <w:sz w:val="20"/>
                <w:szCs w:val="20"/>
                <w:highlight w:val="none"/>
              </w:rPr>
              <w:t>负责人签</w:t>
            </w:r>
            <w:r>
              <w:rPr>
                <w:rFonts w:ascii="宋体" w:hAnsi="宋体" w:eastAsia="宋体" w:cs="宋体"/>
                <w:snapToGrid w:val="0"/>
                <w:color w:val="000000"/>
                <w:kern w:val="0"/>
                <w:sz w:val="20"/>
                <w:szCs w:val="20"/>
                <w:highlight w:val="none"/>
              </w:rPr>
              <w:t>字：              年    月   日</w:t>
            </w:r>
          </w:p>
        </w:tc>
      </w:tr>
      <w:tr w14:paraId="487260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81" w:hRule="atLeast"/>
          <w:jc w:val="center"/>
        </w:trPr>
        <w:tc>
          <w:tcPr>
            <w:tcW w:w="8844" w:type="dxa"/>
            <w:gridSpan w:val="2"/>
          </w:tcPr>
          <w:p w14:paraId="13B12ACA">
            <w:pPr>
              <w:widowControl/>
              <w:kinsoku w:val="0"/>
              <w:autoSpaceDE w:val="0"/>
              <w:autoSpaceDN w:val="0"/>
              <w:adjustRightInd w:val="0"/>
              <w:snapToGrid w:val="0"/>
              <w:spacing w:line="300" w:lineRule="auto"/>
              <w:jc w:val="left"/>
              <w:textAlignment w:val="baseline"/>
              <w:rPr>
                <w:rFonts w:ascii="Arial" w:hAnsi="Arial" w:eastAsia="Arial" w:cs="Arial"/>
                <w:snapToGrid w:val="0"/>
                <w:color w:val="000000"/>
                <w:kern w:val="0"/>
                <w:szCs w:val="21"/>
                <w:highlight w:val="none"/>
              </w:rPr>
            </w:pPr>
          </w:p>
          <w:p w14:paraId="0EC338B0">
            <w:pPr>
              <w:widowControl/>
              <w:kinsoku w:val="0"/>
              <w:autoSpaceDE w:val="0"/>
              <w:autoSpaceDN w:val="0"/>
              <w:adjustRightInd w:val="0"/>
              <w:snapToGrid w:val="0"/>
              <w:spacing w:before="65" w:line="227" w:lineRule="auto"/>
              <w:ind w:left="120"/>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5"/>
                <w:kern w:val="0"/>
                <w:sz w:val="20"/>
                <w:szCs w:val="20"/>
                <w:highlight w:val="none"/>
              </w:rPr>
              <w:t>学院评审委员会意见：  （是否符合参评条件，是否同意推荐）</w:t>
            </w:r>
          </w:p>
          <w:p w14:paraId="72627F57">
            <w:pPr>
              <w:widowControl/>
              <w:kinsoku w:val="0"/>
              <w:autoSpaceDE w:val="0"/>
              <w:autoSpaceDN w:val="0"/>
              <w:adjustRightInd w:val="0"/>
              <w:snapToGrid w:val="0"/>
              <w:spacing w:line="248" w:lineRule="auto"/>
              <w:jc w:val="left"/>
              <w:textAlignment w:val="baseline"/>
              <w:rPr>
                <w:rFonts w:ascii="Arial" w:hAnsi="Arial" w:eastAsia="Arial" w:cs="Arial"/>
                <w:snapToGrid w:val="0"/>
                <w:color w:val="000000"/>
                <w:kern w:val="0"/>
                <w:szCs w:val="21"/>
                <w:highlight w:val="none"/>
              </w:rPr>
            </w:pPr>
          </w:p>
          <w:p w14:paraId="47BC30C7">
            <w:pPr>
              <w:widowControl/>
              <w:kinsoku w:val="0"/>
              <w:autoSpaceDE w:val="0"/>
              <w:autoSpaceDN w:val="0"/>
              <w:adjustRightInd w:val="0"/>
              <w:snapToGrid w:val="0"/>
              <w:spacing w:line="248" w:lineRule="auto"/>
              <w:jc w:val="left"/>
              <w:textAlignment w:val="baseline"/>
              <w:rPr>
                <w:rFonts w:ascii="Arial" w:hAnsi="Arial" w:eastAsia="Arial" w:cs="Arial"/>
                <w:snapToGrid w:val="0"/>
                <w:color w:val="000000"/>
                <w:kern w:val="0"/>
                <w:szCs w:val="21"/>
                <w:highlight w:val="none"/>
              </w:rPr>
            </w:pPr>
          </w:p>
          <w:p w14:paraId="19A82C05">
            <w:pPr>
              <w:widowControl/>
              <w:kinsoku w:val="0"/>
              <w:autoSpaceDE w:val="0"/>
              <w:autoSpaceDN w:val="0"/>
              <w:adjustRightInd w:val="0"/>
              <w:snapToGrid w:val="0"/>
              <w:spacing w:line="248" w:lineRule="auto"/>
              <w:jc w:val="left"/>
              <w:textAlignment w:val="baseline"/>
              <w:rPr>
                <w:rFonts w:ascii="Arial" w:hAnsi="Arial" w:eastAsia="Arial" w:cs="Arial"/>
                <w:snapToGrid w:val="0"/>
                <w:color w:val="000000"/>
                <w:kern w:val="0"/>
                <w:szCs w:val="21"/>
                <w:highlight w:val="none"/>
              </w:rPr>
            </w:pPr>
          </w:p>
          <w:p w14:paraId="63AD7A9B">
            <w:pPr>
              <w:widowControl/>
              <w:kinsoku w:val="0"/>
              <w:autoSpaceDE w:val="0"/>
              <w:autoSpaceDN w:val="0"/>
              <w:adjustRightInd w:val="0"/>
              <w:snapToGrid w:val="0"/>
              <w:spacing w:line="248" w:lineRule="auto"/>
              <w:jc w:val="left"/>
              <w:textAlignment w:val="baseline"/>
              <w:rPr>
                <w:rFonts w:ascii="Arial" w:hAnsi="Arial" w:eastAsia="Arial" w:cs="Arial"/>
                <w:snapToGrid w:val="0"/>
                <w:color w:val="000000"/>
                <w:kern w:val="0"/>
                <w:szCs w:val="21"/>
                <w:highlight w:val="none"/>
              </w:rPr>
            </w:pPr>
          </w:p>
          <w:p w14:paraId="11456E65">
            <w:pPr>
              <w:widowControl/>
              <w:kinsoku w:val="0"/>
              <w:autoSpaceDE w:val="0"/>
              <w:autoSpaceDN w:val="0"/>
              <w:adjustRightInd w:val="0"/>
              <w:snapToGrid w:val="0"/>
              <w:spacing w:line="249" w:lineRule="auto"/>
              <w:jc w:val="left"/>
              <w:textAlignment w:val="baseline"/>
              <w:rPr>
                <w:rFonts w:ascii="Arial" w:hAnsi="Arial" w:eastAsia="Arial" w:cs="Arial"/>
                <w:snapToGrid w:val="0"/>
                <w:color w:val="000000"/>
                <w:kern w:val="0"/>
                <w:szCs w:val="21"/>
                <w:highlight w:val="none"/>
              </w:rPr>
            </w:pPr>
          </w:p>
          <w:p w14:paraId="2FA8C341">
            <w:pPr>
              <w:widowControl/>
              <w:kinsoku w:val="0"/>
              <w:autoSpaceDE w:val="0"/>
              <w:autoSpaceDN w:val="0"/>
              <w:adjustRightInd w:val="0"/>
              <w:snapToGrid w:val="0"/>
              <w:spacing w:before="65" w:line="624" w:lineRule="exact"/>
              <w:ind w:right="341"/>
              <w:jc w:val="righ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6"/>
                <w:kern w:val="0"/>
                <w:position w:val="32"/>
                <w:sz w:val="20"/>
                <w:szCs w:val="20"/>
                <w:highlight w:val="none"/>
              </w:rPr>
              <w:t>河</w:t>
            </w:r>
            <w:r>
              <w:rPr>
                <w:rFonts w:ascii="宋体" w:hAnsi="宋体" w:eastAsia="宋体" w:cs="宋体"/>
                <w:snapToGrid w:val="0"/>
                <w:color w:val="000000"/>
                <w:spacing w:val="9"/>
                <w:kern w:val="0"/>
                <w:position w:val="32"/>
                <w:sz w:val="20"/>
                <w:szCs w:val="20"/>
                <w:highlight w:val="none"/>
              </w:rPr>
              <w:t>北</w:t>
            </w:r>
            <w:r>
              <w:rPr>
                <w:rFonts w:ascii="宋体" w:hAnsi="宋体" w:eastAsia="宋体" w:cs="宋体"/>
                <w:snapToGrid w:val="0"/>
                <w:color w:val="000000"/>
                <w:spacing w:val="8"/>
                <w:kern w:val="0"/>
                <w:position w:val="32"/>
                <w:sz w:val="20"/>
                <w:szCs w:val="20"/>
                <w:highlight w:val="none"/>
              </w:rPr>
              <w:t>工业大学经济管理学院 （学院公章）</w:t>
            </w:r>
          </w:p>
          <w:p w14:paraId="78574EAE">
            <w:pPr>
              <w:widowControl/>
              <w:kinsoku w:val="0"/>
              <w:autoSpaceDE w:val="0"/>
              <w:autoSpaceDN w:val="0"/>
              <w:adjustRightInd w:val="0"/>
              <w:snapToGrid w:val="0"/>
              <w:spacing w:line="227" w:lineRule="auto"/>
              <w:ind w:left="6417"/>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15"/>
                <w:kern w:val="0"/>
                <w:sz w:val="20"/>
                <w:szCs w:val="20"/>
                <w:highlight w:val="none"/>
              </w:rPr>
              <w:t>年</w:t>
            </w:r>
            <w:r>
              <w:rPr>
                <w:rFonts w:ascii="宋体" w:hAnsi="宋体" w:eastAsia="宋体" w:cs="宋体"/>
                <w:snapToGrid w:val="0"/>
                <w:color w:val="000000"/>
                <w:spacing w:val="8"/>
                <w:kern w:val="0"/>
                <w:sz w:val="20"/>
                <w:szCs w:val="20"/>
                <w:highlight w:val="none"/>
              </w:rPr>
              <w:t xml:space="preserve">    月    日</w:t>
            </w:r>
          </w:p>
        </w:tc>
      </w:tr>
      <w:tr w14:paraId="58EF4A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34" w:hRule="atLeast"/>
          <w:jc w:val="center"/>
        </w:trPr>
        <w:tc>
          <w:tcPr>
            <w:tcW w:w="8844" w:type="dxa"/>
            <w:gridSpan w:val="2"/>
          </w:tcPr>
          <w:p w14:paraId="66F28875">
            <w:pPr>
              <w:widowControl/>
              <w:kinsoku w:val="0"/>
              <w:autoSpaceDE w:val="0"/>
              <w:autoSpaceDN w:val="0"/>
              <w:adjustRightInd w:val="0"/>
              <w:snapToGrid w:val="0"/>
              <w:spacing w:line="398" w:lineRule="auto"/>
              <w:jc w:val="left"/>
              <w:textAlignment w:val="baseline"/>
              <w:rPr>
                <w:rFonts w:ascii="Arial" w:hAnsi="Arial" w:eastAsia="Arial" w:cs="Arial"/>
                <w:snapToGrid w:val="0"/>
                <w:color w:val="000000"/>
                <w:kern w:val="0"/>
                <w:szCs w:val="21"/>
                <w:highlight w:val="none"/>
              </w:rPr>
            </w:pPr>
          </w:p>
          <w:p w14:paraId="0169EDA3">
            <w:pPr>
              <w:widowControl/>
              <w:kinsoku w:val="0"/>
              <w:autoSpaceDE w:val="0"/>
              <w:autoSpaceDN w:val="0"/>
              <w:adjustRightInd w:val="0"/>
              <w:snapToGrid w:val="0"/>
              <w:spacing w:before="65" w:line="228" w:lineRule="auto"/>
              <w:ind w:left="118"/>
              <w:jc w:val="left"/>
              <w:textAlignment w:val="baseline"/>
              <w:rPr>
                <w:rFonts w:hint="eastAsia" w:ascii="宋体" w:hAnsi="宋体" w:eastAsia="宋体" w:cs="宋体"/>
                <w:snapToGrid w:val="0"/>
                <w:color w:val="000000"/>
                <w:kern w:val="0"/>
                <w:sz w:val="20"/>
                <w:szCs w:val="20"/>
                <w:highlight w:val="none"/>
              </w:rPr>
            </w:pPr>
            <w:r>
              <w:rPr>
                <w:rFonts w:ascii="宋体" w:hAnsi="宋体" w:eastAsia="宋体" w:cs="宋体"/>
                <w:snapToGrid w:val="0"/>
                <w:color w:val="000000"/>
                <w:spacing w:val="7"/>
                <w:kern w:val="0"/>
                <w:sz w:val="20"/>
                <w:szCs w:val="20"/>
                <w:highlight w:val="none"/>
              </w:rPr>
              <w:t>填</w:t>
            </w:r>
            <w:r>
              <w:rPr>
                <w:rFonts w:ascii="宋体" w:hAnsi="宋体" w:eastAsia="宋体" w:cs="宋体"/>
                <w:snapToGrid w:val="0"/>
                <w:color w:val="000000"/>
                <w:spacing w:val="5"/>
                <w:kern w:val="0"/>
                <w:sz w:val="20"/>
                <w:szCs w:val="20"/>
                <w:highlight w:val="none"/>
              </w:rPr>
              <w:t>报说明：</w:t>
            </w:r>
          </w:p>
          <w:p w14:paraId="57CE46BA">
            <w:pPr>
              <w:widowControl/>
              <w:kinsoku w:val="0"/>
              <w:autoSpaceDE w:val="0"/>
              <w:autoSpaceDN w:val="0"/>
              <w:adjustRightInd w:val="0"/>
              <w:snapToGrid w:val="0"/>
              <w:spacing w:before="86" w:line="228" w:lineRule="auto"/>
              <w:ind w:left="126"/>
              <w:jc w:val="left"/>
              <w:textAlignment w:val="baseline"/>
              <w:rPr>
                <w:rFonts w:hint="eastAsia" w:ascii="宋体" w:hAnsi="宋体" w:eastAsia="宋体" w:cs="宋体"/>
                <w:snapToGrid w:val="0"/>
                <w:color w:val="000000"/>
                <w:kern w:val="0"/>
                <w:sz w:val="20"/>
                <w:szCs w:val="20"/>
                <w:highlight w:val="none"/>
              </w:rPr>
            </w:pPr>
            <w:r>
              <w:rPr>
                <w:rFonts w:ascii="Calibri" w:hAnsi="Calibri" w:eastAsia="Calibri" w:cs="Calibri"/>
                <w:snapToGrid w:val="0"/>
                <w:color w:val="000000"/>
                <w:spacing w:val="13"/>
                <w:kern w:val="0"/>
                <w:sz w:val="20"/>
                <w:szCs w:val="20"/>
                <w:highlight w:val="none"/>
              </w:rPr>
              <w:t>1</w:t>
            </w:r>
            <w:r>
              <w:rPr>
                <w:rFonts w:ascii="Calibri" w:hAnsi="Calibri" w:eastAsia="Calibri" w:cs="Calibri"/>
                <w:snapToGrid w:val="0"/>
                <w:color w:val="000000"/>
                <w:spacing w:val="7"/>
                <w:kern w:val="0"/>
                <w:sz w:val="20"/>
                <w:szCs w:val="20"/>
                <w:highlight w:val="none"/>
              </w:rPr>
              <w:t xml:space="preserve"> </w:t>
            </w:r>
            <w:r>
              <w:rPr>
                <w:rFonts w:ascii="宋体" w:hAnsi="宋体" w:eastAsia="宋体" w:cs="宋体"/>
                <w:snapToGrid w:val="0"/>
                <w:color w:val="000000"/>
                <w:spacing w:val="7"/>
                <w:kern w:val="0"/>
                <w:sz w:val="20"/>
                <w:szCs w:val="20"/>
                <w:highlight w:val="none"/>
              </w:rPr>
              <w:t>学习成绩按加权平均分计算。</w:t>
            </w:r>
          </w:p>
          <w:p w14:paraId="1F7C3679">
            <w:pPr>
              <w:widowControl/>
              <w:kinsoku w:val="0"/>
              <w:autoSpaceDE w:val="0"/>
              <w:autoSpaceDN w:val="0"/>
              <w:adjustRightInd w:val="0"/>
              <w:snapToGrid w:val="0"/>
              <w:spacing w:before="89" w:line="228" w:lineRule="auto"/>
              <w:ind w:left="112"/>
              <w:jc w:val="left"/>
              <w:textAlignment w:val="baseline"/>
              <w:rPr>
                <w:rFonts w:hint="eastAsia" w:ascii="宋体" w:hAnsi="宋体" w:eastAsia="宋体" w:cs="宋体"/>
                <w:snapToGrid w:val="0"/>
                <w:color w:val="000000"/>
                <w:kern w:val="0"/>
                <w:sz w:val="20"/>
                <w:szCs w:val="20"/>
                <w:highlight w:val="none"/>
              </w:rPr>
            </w:pPr>
            <w:r>
              <w:rPr>
                <w:rFonts w:ascii="Times New Roman" w:hAnsi="Times New Roman" w:eastAsia="Times New Roman" w:cs="Times New Roman"/>
                <w:snapToGrid w:val="0"/>
                <w:color w:val="000000"/>
                <w:spacing w:val="9"/>
                <w:kern w:val="0"/>
                <w:sz w:val="20"/>
                <w:szCs w:val="20"/>
                <w:highlight w:val="none"/>
              </w:rPr>
              <w:t xml:space="preserve">2 </w:t>
            </w:r>
            <w:r>
              <w:rPr>
                <w:rFonts w:ascii="宋体" w:hAnsi="宋体" w:eastAsia="宋体" w:cs="宋体"/>
                <w:snapToGrid w:val="0"/>
                <w:color w:val="000000"/>
                <w:spacing w:val="9"/>
                <w:kern w:val="0"/>
                <w:sz w:val="20"/>
                <w:szCs w:val="20"/>
                <w:highlight w:val="none"/>
              </w:rPr>
              <w:t>此表正反面打印，所有签字不许打印，须手签或盖章</w:t>
            </w:r>
            <w:r>
              <w:rPr>
                <w:rFonts w:ascii="宋体" w:hAnsi="宋体" w:eastAsia="宋体" w:cs="宋体"/>
                <w:snapToGrid w:val="0"/>
                <w:color w:val="000000"/>
                <w:spacing w:val="5"/>
                <w:kern w:val="0"/>
                <w:sz w:val="20"/>
                <w:szCs w:val="20"/>
                <w:highlight w:val="none"/>
              </w:rPr>
              <w:t>。</w:t>
            </w:r>
          </w:p>
          <w:p w14:paraId="7B428A48">
            <w:pPr>
              <w:widowControl/>
              <w:kinsoku w:val="0"/>
              <w:autoSpaceDE w:val="0"/>
              <w:autoSpaceDN w:val="0"/>
              <w:adjustRightInd w:val="0"/>
              <w:snapToGrid w:val="0"/>
              <w:spacing w:before="65" w:line="227" w:lineRule="auto"/>
              <w:ind w:left="116"/>
              <w:jc w:val="left"/>
              <w:textAlignment w:val="baseline"/>
              <w:rPr>
                <w:rFonts w:hint="eastAsia" w:ascii="宋体" w:hAnsi="宋体" w:eastAsia="宋体" w:cs="宋体"/>
                <w:snapToGrid w:val="0"/>
                <w:color w:val="000000"/>
                <w:kern w:val="0"/>
                <w:sz w:val="20"/>
                <w:szCs w:val="20"/>
                <w:highlight w:val="none"/>
              </w:rPr>
            </w:pPr>
            <w:r>
              <w:rPr>
                <w:rFonts w:ascii="Times New Roman" w:hAnsi="Times New Roman" w:eastAsia="Times New Roman" w:cs="Times New Roman"/>
                <w:snapToGrid w:val="0"/>
                <w:color w:val="000000"/>
                <w:spacing w:val="16"/>
                <w:kern w:val="0"/>
                <w:sz w:val="20"/>
                <w:szCs w:val="20"/>
                <w:highlight w:val="none"/>
              </w:rPr>
              <w:t>3</w:t>
            </w:r>
            <w:r>
              <w:rPr>
                <w:rFonts w:ascii="Times New Roman" w:hAnsi="Times New Roman" w:eastAsia="Times New Roman" w:cs="Times New Roman"/>
                <w:snapToGrid w:val="0"/>
                <w:color w:val="000000"/>
                <w:spacing w:val="14"/>
                <w:kern w:val="0"/>
                <w:sz w:val="20"/>
                <w:szCs w:val="20"/>
                <w:highlight w:val="none"/>
              </w:rPr>
              <w:t xml:space="preserve"> </w:t>
            </w:r>
            <w:r>
              <w:rPr>
                <w:rFonts w:ascii="宋体" w:hAnsi="宋体" w:eastAsia="宋体" w:cs="宋体"/>
                <w:snapToGrid w:val="0"/>
                <w:color w:val="000000"/>
                <w:spacing w:val="8"/>
                <w:kern w:val="0"/>
                <w:sz w:val="20"/>
                <w:szCs w:val="20"/>
                <w:highlight w:val="none"/>
              </w:rPr>
              <w:t>硕士生班级负责人签字由班长或党支部书记签字。</w:t>
            </w:r>
          </w:p>
          <w:p w14:paraId="42BFF38D">
            <w:pPr>
              <w:widowControl/>
              <w:kinsoku w:val="0"/>
              <w:autoSpaceDE w:val="0"/>
              <w:autoSpaceDN w:val="0"/>
              <w:adjustRightInd w:val="0"/>
              <w:snapToGrid w:val="0"/>
              <w:spacing w:before="65" w:line="228" w:lineRule="auto"/>
              <w:ind w:left="111"/>
              <w:jc w:val="left"/>
              <w:textAlignment w:val="baseline"/>
              <w:rPr>
                <w:rFonts w:hint="eastAsia" w:ascii="宋体" w:hAnsi="宋体" w:eastAsia="宋体" w:cs="宋体"/>
                <w:snapToGrid w:val="0"/>
                <w:color w:val="000000"/>
                <w:kern w:val="0"/>
                <w:sz w:val="20"/>
                <w:szCs w:val="20"/>
                <w:highlight w:val="none"/>
              </w:rPr>
            </w:pPr>
            <w:r>
              <w:rPr>
                <w:rFonts w:ascii="Times New Roman" w:hAnsi="Times New Roman" w:eastAsia="Times New Roman" w:cs="Times New Roman"/>
                <w:snapToGrid w:val="0"/>
                <w:color w:val="000000"/>
                <w:spacing w:val="15"/>
                <w:kern w:val="0"/>
                <w:sz w:val="20"/>
                <w:szCs w:val="20"/>
                <w:highlight w:val="none"/>
              </w:rPr>
              <w:t>4</w:t>
            </w:r>
            <w:r>
              <w:rPr>
                <w:rFonts w:ascii="Times New Roman" w:hAnsi="Times New Roman" w:eastAsia="Times New Roman" w:cs="Times New Roman"/>
                <w:snapToGrid w:val="0"/>
                <w:color w:val="000000"/>
                <w:spacing w:val="8"/>
                <w:kern w:val="0"/>
                <w:sz w:val="20"/>
                <w:szCs w:val="20"/>
                <w:highlight w:val="none"/>
              </w:rPr>
              <w:t xml:space="preserve"> </w:t>
            </w:r>
            <w:r>
              <w:rPr>
                <w:rFonts w:ascii="宋体" w:hAnsi="宋体" w:eastAsia="宋体" w:cs="宋体"/>
                <w:snapToGrid w:val="0"/>
                <w:color w:val="000000"/>
                <w:spacing w:val="8"/>
                <w:kern w:val="0"/>
                <w:sz w:val="20"/>
                <w:szCs w:val="20"/>
                <w:highlight w:val="none"/>
              </w:rPr>
              <w:t>所列成果须同时提交原件和复印件。</w:t>
            </w:r>
          </w:p>
        </w:tc>
      </w:tr>
    </w:tbl>
    <w:p w14:paraId="6F13A27B">
      <w:pPr>
        <w:spacing w:line="580" w:lineRule="exact"/>
        <w:rPr>
          <w:rFonts w:hint="eastAsia" w:ascii="黑体" w:hAnsi="黑体" w:eastAsia="黑体" w:cs="Times New Roman"/>
          <w:sz w:val="32"/>
          <w:szCs w:val="32"/>
          <w:highlight w:val="none"/>
        </w:rPr>
      </w:pPr>
      <w:r>
        <w:rPr>
          <w:rFonts w:ascii="黑体" w:hAnsi="黑体" w:eastAsia="黑体" w:cs="Times New Roman"/>
          <w:sz w:val="32"/>
          <w:szCs w:val="32"/>
          <w:highlight w:val="none"/>
        </w:rPr>
        <w:t>附件</w:t>
      </w:r>
      <w:r>
        <w:rPr>
          <w:rFonts w:hint="eastAsia" w:ascii="黑体" w:hAnsi="黑体" w:eastAsia="黑体" w:cs="Times New Roman"/>
          <w:sz w:val="32"/>
          <w:szCs w:val="32"/>
          <w:highlight w:val="none"/>
        </w:rPr>
        <w:t xml:space="preserve"> 7</w:t>
      </w:r>
      <w:r>
        <w:rPr>
          <w:rFonts w:ascii="黑体" w:hAnsi="黑体" w:eastAsia="黑体" w:cs="Times New Roman"/>
          <w:sz w:val="32"/>
          <w:szCs w:val="32"/>
          <w:highlight w:val="none"/>
        </w:rPr>
        <w:t>：</w:t>
      </w:r>
    </w:p>
    <w:p w14:paraId="5F4D36C0">
      <w:pPr>
        <w:spacing w:line="580" w:lineRule="exact"/>
        <w:jc w:val="center"/>
        <w:rPr>
          <w:rFonts w:ascii="方正小标宋简体" w:hAnsi="Calibri" w:eastAsia="方正小标宋简体" w:cs="Times New Roman"/>
          <w:sz w:val="44"/>
          <w:szCs w:val="44"/>
          <w:highlight w:val="none"/>
        </w:rPr>
      </w:pPr>
      <w:r>
        <w:rPr>
          <w:rFonts w:ascii="方正小标宋简体" w:hAnsi="Calibri" w:eastAsia="方正小标宋简体" w:cs="Times New Roman"/>
          <w:sz w:val="44"/>
          <w:szCs w:val="44"/>
          <w:highlight w:val="none"/>
        </w:rPr>
        <w:t>论文发表见刊承诺书</w:t>
      </w:r>
    </w:p>
    <w:p w14:paraId="303A5D82">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2"/>
          <w:szCs w:val="21"/>
          <w:highlight w:val="none"/>
        </w:rPr>
      </w:pPr>
    </w:p>
    <w:tbl>
      <w:tblPr>
        <w:tblStyle w:val="9"/>
        <w:tblW w:w="92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2"/>
        <w:gridCol w:w="2681"/>
        <w:gridCol w:w="2681"/>
        <w:gridCol w:w="2686"/>
      </w:tblGrid>
      <w:tr w14:paraId="764F3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0" w:hRule="atLeast"/>
          <w:jc w:val="center"/>
        </w:trPr>
        <w:tc>
          <w:tcPr>
            <w:tcW w:w="1242" w:type="dxa"/>
          </w:tcPr>
          <w:p w14:paraId="4A22246F">
            <w:pPr>
              <w:widowControl/>
              <w:kinsoku w:val="0"/>
              <w:autoSpaceDE w:val="0"/>
              <w:autoSpaceDN w:val="0"/>
              <w:adjustRightInd w:val="0"/>
              <w:snapToGrid w:val="0"/>
              <w:spacing w:before="248" w:line="220" w:lineRule="auto"/>
              <w:ind w:left="419"/>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姓</w:t>
            </w:r>
            <w:r>
              <w:rPr>
                <w:rFonts w:ascii="宋体" w:hAnsi="宋体" w:eastAsia="宋体" w:cs="宋体"/>
                <w:snapToGrid w:val="0"/>
                <w:color w:val="000000"/>
                <w:spacing w:val="-4"/>
                <w:kern w:val="0"/>
                <w:sz w:val="28"/>
                <w:szCs w:val="28"/>
                <w:highlight w:val="none"/>
              </w:rPr>
              <w:t>名</w:t>
            </w:r>
          </w:p>
        </w:tc>
        <w:tc>
          <w:tcPr>
            <w:tcW w:w="2681" w:type="dxa"/>
          </w:tcPr>
          <w:p w14:paraId="1ADC98DC">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c>
          <w:tcPr>
            <w:tcW w:w="2681" w:type="dxa"/>
          </w:tcPr>
          <w:p w14:paraId="1BE0DDEE">
            <w:pPr>
              <w:widowControl/>
              <w:kinsoku w:val="0"/>
              <w:autoSpaceDE w:val="0"/>
              <w:autoSpaceDN w:val="0"/>
              <w:adjustRightInd w:val="0"/>
              <w:snapToGrid w:val="0"/>
              <w:spacing w:before="248" w:line="221" w:lineRule="auto"/>
              <w:ind w:left="1071"/>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7"/>
                <w:kern w:val="0"/>
                <w:sz w:val="28"/>
                <w:szCs w:val="28"/>
                <w:highlight w:val="none"/>
              </w:rPr>
              <w:t>性</w:t>
            </w:r>
            <w:r>
              <w:rPr>
                <w:rFonts w:ascii="宋体" w:hAnsi="宋体" w:eastAsia="宋体" w:cs="宋体"/>
                <w:snapToGrid w:val="0"/>
                <w:color w:val="000000"/>
                <w:spacing w:val="-6"/>
                <w:kern w:val="0"/>
                <w:sz w:val="28"/>
                <w:szCs w:val="28"/>
                <w:highlight w:val="none"/>
              </w:rPr>
              <w:t>别</w:t>
            </w:r>
          </w:p>
        </w:tc>
        <w:tc>
          <w:tcPr>
            <w:tcW w:w="2686" w:type="dxa"/>
          </w:tcPr>
          <w:p w14:paraId="1CAEBB2B">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2E634F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jc w:val="center"/>
        </w:trPr>
        <w:tc>
          <w:tcPr>
            <w:tcW w:w="1242" w:type="dxa"/>
          </w:tcPr>
          <w:p w14:paraId="57887DCA">
            <w:pPr>
              <w:widowControl/>
              <w:kinsoku w:val="0"/>
              <w:autoSpaceDE w:val="0"/>
              <w:autoSpaceDN w:val="0"/>
              <w:adjustRightInd w:val="0"/>
              <w:snapToGrid w:val="0"/>
              <w:spacing w:before="246" w:line="221" w:lineRule="auto"/>
              <w:ind w:left="418"/>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5"/>
                <w:kern w:val="0"/>
                <w:sz w:val="28"/>
                <w:szCs w:val="28"/>
                <w:highlight w:val="none"/>
              </w:rPr>
              <w:t>班</w:t>
            </w:r>
            <w:r>
              <w:rPr>
                <w:rFonts w:ascii="宋体" w:hAnsi="宋体" w:eastAsia="宋体" w:cs="宋体"/>
                <w:snapToGrid w:val="0"/>
                <w:color w:val="000000"/>
                <w:spacing w:val="-4"/>
                <w:kern w:val="0"/>
                <w:sz w:val="28"/>
                <w:szCs w:val="28"/>
                <w:highlight w:val="none"/>
              </w:rPr>
              <w:t>级</w:t>
            </w:r>
          </w:p>
        </w:tc>
        <w:tc>
          <w:tcPr>
            <w:tcW w:w="2681" w:type="dxa"/>
          </w:tcPr>
          <w:p w14:paraId="2A4E951C">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c>
          <w:tcPr>
            <w:tcW w:w="2681" w:type="dxa"/>
          </w:tcPr>
          <w:p w14:paraId="23BB2E23">
            <w:pPr>
              <w:widowControl/>
              <w:kinsoku w:val="0"/>
              <w:autoSpaceDE w:val="0"/>
              <w:autoSpaceDN w:val="0"/>
              <w:adjustRightInd w:val="0"/>
              <w:snapToGrid w:val="0"/>
              <w:spacing w:before="246" w:line="221" w:lineRule="auto"/>
              <w:ind w:left="1073"/>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8"/>
                <w:kern w:val="0"/>
                <w:sz w:val="28"/>
                <w:szCs w:val="28"/>
                <w:highlight w:val="none"/>
              </w:rPr>
              <w:t>学</w:t>
            </w:r>
            <w:r>
              <w:rPr>
                <w:rFonts w:ascii="宋体" w:hAnsi="宋体" w:eastAsia="宋体" w:cs="宋体"/>
                <w:snapToGrid w:val="0"/>
                <w:color w:val="000000"/>
                <w:spacing w:val="-7"/>
                <w:kern w:val="0"/>
                <w:sz w:val="28"/>
                <w:szCs w:val="28"/>
                <w:highlight w:val="none"/>
              </w:rPr>
              <w:t>号</w:t>
            </w:r>
          </w:p>
        </w:tc>
        <w:tc>
          <w:tcPr>
            <w:tcW w:w="2686" w:type="dxa"/>
          </w:tcPr>
          <w:p w14:paraId="5EE5BBD2">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3A731F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jc w:val="center"/>
        </w:trPr>
        <w:tc>
          <w:tcPr>
            <w:tcW w:w="1242" w:type="dxa"/>
          </w:tcPr>
          <w:p w14:paraId="32F127B4">
            <w:pPr>
              <w:widowControl/>
              <w:kinsoku w:val="0"/>
              <w:autoSpaceDE w:val="0"/>
              <w:autoSpaceDN w:val="0"/>
              <w:adjustRightInd w:val="0"/>
              <w:snapToGrid w:val="0"/>
              <w:spacing w:before="173" w:line="624" w:lineRule="exact"/>
              <w:ind w:left="421"/>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7"/>
                <w:kern w:val="0"/>
                <w:position w:val="26"/>
                <w:sz w:val="28"/>
                <w:szCs w:val="28"/>
                <w:highlight w:val="none"/>
              </w:rPr>
              <w:t>论</w:t>
            </w:r>
            <w:r>
              <w:rPr>
                <w:rFonts w:ascii="宋体" w:hAnsi="宋体" w:eastAsia="宋体" w:cs="宋体"/>
                <w:snapToGrid w:val="0"/>
                <w:color w:val="000000"/>
                <w:spacing w:val="-5"/>
                <w:kern w:val="0"/>
                <w:position w:val="26"/>
                <w:sz w:val="28"/>
                <w:szCs w:val="28"/>
                <w:highlight w:val="none"/>
              </w:rPr>
              <w:t>文</w:t>
            </w:r>
          </w:p>
          <w:p w14:paraId="688CE1AE">
            <w:pPr>
              <w:widowControl/>
              <w:kinsoku w:val="0"/>
              <w:autoSpaceDE w:val="0"/>
              <w:autoSpaceDN w:val="0"/>
              <w:adjustRightInd w:val="0"/>
              <w:snapToGrid w:val="0"/>
              <w:spacing w:line="222" w:lineRule="auto"/>
              <w:ind w:left="419"/>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题</w:t>
            </w:r>
            <w:r>
              <w:rPr>
                <w:rFonts w:ascii="宋体" w:hAnsi="宋体" w:eastAsia="宋体" w:cs="宋体"/>
                <w:snapToGrid w:val="0"/>
                <w:color w:val="000000"/>
                <w:spacing w:val="-4"/>
                <w:kern w:val="0"/>
                <w:sz w:val="28"/>
                <w:szCs w:val="28"/>
                <w:highlight w:val="none"/>
              </w:rPr>
              <w:t>目</w:t>
            </w:r>
          </w:p>
        </w:tc>
        <w:tc>
          <w:tcPr>
            <w:tcW w:w="8048" w:type="dxa"/>
            <w:gridSpan w:val="3"/>
          </w:tcPr>
          <w:p w14:paraId="7FBAC060">
            <w:pPr>
              <w:widowControl/>
              <w:kinsoku w:val="0"/>
              <w:autoSpaceDE w:val="0"/>
              <w:autoSpaceDN w:val="0"/>
              <w:adjustRightInd w:val="0"/>
              <w:snapToGrid w:val="0"/>
              <w:jc w:val="left"/>
              <w:textAlignment w:val="baseline"/>
              <w:rPr>
                <w:rFonts w:ascii="Arial" w:hAnsi="Arial" w:eastAsia="Arial" w:cs="Arial"/>
                <w:snapToGrid w:val="0"/>
                <w:color w:val="000000"/>
                <w:kern w:val="0"/>
                <w:szCs w:val="21"/>
                <w:highlight w:val="none"/>
              </w:rPr>
            </w:pPr>
          </w:p>
        </w:tc>
      </w:tr>
      <w:tr w14:paraId="51746A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9" w:hRule="atLeast"/>
          <w:jc w:val="center"/>
        </w:trPr>
        <w:tc>
          <w:tcPr>
            <w:tcW w:w="1242" w:type="dxa"/>
          </w:tcPr>
          <w:p w14:paraId="6D99ED7F">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45391247">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397F126C">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5AF290E6">
            <w:pPr>
              <w:widowControl/>
              <w:kinsoku w:val="0"/>
              <w:autoSpaceDE w:val="0"/>
              <w:autoSpaceDN w:val="0"/>
              <w:adjustRightInd w:val="0"/>
              <w:snapToGrid w:val="0"/>
              <w:spacing w:line="241" w:lineRule="auto"/>
              <w:jc w:val="left"/>
              <w:textAlignment w:val="baseline"/>
              <w:rPr>
                <w:rFonts w:ascii="Arial" w:hAnsi="Arial" w:eastAsia="Arial" w:cs="Arial"/>
                <w:snapToGrid w:val="0"/>
                <w:color w:val="000000"/>
                <w:kern w:val="0"/>
                <w:szCs w:val="21"/>
                <w:highlight w:val="none"/>
              </w:rPr>
            </w:pPr>
          </w:p>
          <w:p w14:paraId="26ADB554">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71120EF6">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5CD4DD17">
            <w:pPr>
              <w:widowControl/>
              <w:kinsoku w:val="0"/>
              <w:autoSpaceDE w:val="0"/>
              <w:autoSpaceDN w:val="0"/>
              <w:adjustRightInd w:val="0"/>
              <w:snapToGrid w:val="0"/>
              <w:spacing w:line="242" w:lineRule="auto"/>
              <w:jc w:val="left"/>
              <w:textAlignment w:val="baseline"/>
              <w:rPr>
                <w:rFonts w:ascii="Arial" w:hAnsi="Arial" w:eastAsia="Arial" w:cs="Arial"/>
                <w:snapToGrid w:val="0"/>
                <w:color w:val="000000"/>
                <w:kern w:val="0"/>
                <w:szCs w:val="21"/>
                <w:highlight w:val="none"/>
              </w:rPr>
            </w:pPr>
          </w:p>
          <w:p w14:paraId="6D32A095">
            <w:pPr>
              <w:widowControl/>
              <w:kinsoku w:val="0"/>
              <w:autoSpaceDE w:val="0"/>
              <w:autoSpaceDN w:val="0"/>
              <w:adjustRightInd w:val="0"/>
              <w:snapToGrid w:val="0"/>
              <w:spacing w:before="91" w:line="624" w:lineRule="exact"/>
              <w:ind w:left="350"/>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position w:val="26"/>
                <w:sz w:val="28"/>
                <w:szCs w:val="28"/>
                <w:highlight w:val="none"/>
              </w:rPr>
              <w:t>本</w:t>
            </w:r>
            <w:r>
              <w:rPr>
                <w:rFonts w:ascii="宋体" w:hAnsi="宋体" w:eastAsia="宋体" w:cs="宋体"/>
                <w:snapToGrid w:val="0"/>
                <w:color w:val="000000"/>
                <w:spacing w:val="-5"/>
                <w:kern w:val="0"/>
                <w:position w:val="26"/>
                <w:sz w:val="28"/>
                <w:szCs w:val="28"/>
                <w:highlight w:val="none"/>
              </w:rPr>
              <w:t>人</w:t>
            </w:r>
          </w:p>
          <w:p w14:paraId="4A475D2E">
            <w:pPr>
              <w:widowControl/>
              <w:kinsoku w:val="0"/>
              <w:autoSpaceDE w:val="0"/>
              <w:autoSpaceDN w:val="0"/>
              <w:adjustRightInd w:val="0"/>
              <w:snapToGrid w:val="0"/>
              <w:spacing w:before="1" w:line="219" w:lineRule="auto"/>
              <w:ind w:left="349"/>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承</w:t>
            </w:r>
            <w:r>
              <w:rPr>
                <w:rFonts w:ascii="宋体" w:hAnsi="宋体" w:eastAsia="宋体" w:cs="宋体"/>
                <w:snapToGrid w:val="0"/>
                <w:color w:val="000000"/>
                <w:spacing w:val="-4"/>
                <w:kern w:val="0"/>
                <w:sz w:val="28"/>
                <w:szCs w:val="28"/>
                <w:highlight w:val="none"/>
              </w:rPr>
              <w:t>诺</w:t>
            </w:r>
          </w:p>
        </w:tc>
        <w:tc>
          <w:tcPr>
            <w:tcW w:w="8048" w:type="dxa"/>
            <w:gridSpan w:val="3"/>
          </w:tcPr>
          <w:p w14:paraId="2ECE7AAA">
            <w:pPr>
              <w:widowControl/>
              <w:kinsoku w:val="0"/>
              <w:autoSpaceDE w:val="0"/>
              <w:autoSpaceDN w:val="0"/>
              <w:adjustRightInd w:val="0"/>
              <w:snapToGrid w:val="0"/>
              <w:spacing w:line="351" w:lineRule="auto"/>
              <w:jc w:val="left"/>
              <w:textAlignment w:val="baseline"/>
              <w:rPr>
                <w:rFonts w:ascii="Arial" w:hAnsi="Arial" w:eastAsia="Arial" w:cs="Arial"/>
                <w:snapToGrid w:val="0"/>
                <w:color w:val="000000"/>
                <w:kern w:val="0"/>
                <w:szCs w:val="21"/>
                <w:highlight w:val="none"/>
              </w:rPr>
            </w:pPr>
          </w:p>
          <w:p w14:paraId="42449424">
            <w:pPr>
              <w:widowControl/>
              <w:kinsoku w:val="0"/>
              <w:autoSpaceDE w:val="0"/>
              <w:autoSpaceDN w:val="0"/>
              <w:adjustRightInd w:val="0"/>
              <w:snapToGrid w:val="0"/>
              <w:spacing w:line="351" w:lineRule="auto"/>
              <w:jc w:val="left"/>
              <w:textAlignment w:val="baseline"/>
              <w:rPr>
                <w:rFonts w:ascii="Arial" w:hAnsi="Arial" w:eastAsia="Arial" w:cs="Arial"/>
                <w:snapToGrid w:val="0"/>
                <w:color w:val="000000"/>
                <w:kern w:val="0"/>
                <w:szCs w:val="21"/>
                <w:highlight w:val="none"/>
              </w:rPr>
            </w:pPr>
          </w:p>
          <w:p w14:paraId="5BF3EE63">
            <w:pPr>
              <w:widowControl/>
              <w:kinsoku w:val="0"/>
              <w:autoSpaceDE w:val="0"/>
              <w:autoSpaceDN w:val="0"/>
              <w:adjustRightInd w:val="0"/>
              <w:snapToGrid w:val="0"/>
              <w:spacing w:before="91" w:line="220" w:lineRule="auto"/>
              <w:ind w:left="1353"/>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1"/>
                <w:kern w:val="0"/>
                <w:sz w:val="28"/>
                <w:szCs w:val="28"/>
                <w:highlight w:val="none"/>
              </w:rPr>
              <w:t xml:space="preserve">论文已被《      </w:t>
            </w:r>
            <w:r>
              <w:rPr>
                <w:rFonts w:ascii="宋体" w:hAnsi="宋体" w:eastAsia="宋体" w:cs="宋体"/>
                <w:snapToGrid w:val="0"/>
                <w:color w:val="000000"/>
                <w:kern w:val="0"/>
                <w:sz w:val="28"/>
                <w:szCs w:val="28"/>
                <w:highlight w:val="none"/>
              </w:rPr>
              <w:t xml:space="preserve">             》期刊录用，将于</w:t>
            </w:r>
          </w:p>
          <w:p w14:paraId="380D267B">
            <w:pPr>
              <w:widowControl/>
              <w:tabs>
                <w:tab w:val="left" w:pos="1496"/>
              </w:tabs>
              <w:kinsoku w:val="0"/>
              <w:autoSpaceDE w:val="0"/>
              <w:autoSpaceDN w:val="0"/>
              <w:adjustRightInd w:val="0"/>
              <w:snapToGrid w:val="0"/>
              <w:spacing w:before="289" w:line="418" w:lineRule="auto"/>
              <w:ind w:left="664" w:right="956" w:hanging="21"/>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kern w:val="0"/>
                <w:sz w:val="28"/>
                <w:szCs w:val="28"/>
                <w:highlight w:val="none"/>
                <w:u w:val="single"/>
              </w:rPr>
              <w:tab/>
            </w:r>
            <w:r>
              <w:rPr>
                <w:rFonts w:ascii="宋体" w:hAnsi="宋体" w:eastAsia="宋体" w:cs="宋体"/>
                <w:snapToGrid w:val="0"/>
                <w:color w:val="000000"/>
                <w:kern w:val="0"/>
                <w:sz w:val="28"/>
                <w:szCs w:val="28"/>
                <w:highlight w:val="none"/>
                <w:u w:val="single"/>
              </w:rPr>
              <w:tab/>
            </w:r>
            <w:r>
              <w:rPr>
                <w:rFonts w:ascii="宋体" w:hAnsi="宋体" w:eastAsia="宋体" w:cs="宋体"/>
                <w:snapToGrid w:val="0"/>
                <w:color w:val="000000"/>
                <w:spacing w:val="-1"/>
                <w:kern w:val="0"/>
                <w:sz w:val="28"/>
                <w:szCs w:val="28"/>
                <w:highlight w:val="none"/>
              </w:rPr>
              <w:t>年</w:t>
            </w:r>
            <w:r>
              <w:rPr>
                <w:rFonts w:ascii="宋体" w:hAnsi="宋体" w:eastAsia="宋体" w:cs="宋体"/>
                <w:snapToGrid w:val="0"/>
                <w:color w:val="000000"/>
                <w:spacing w:val="-1"/>
                <w:kern w:val="0"/>
                <w:sz w:val="28"/>
                <w:szCs w:val="28"/>
                <w:highlight w:val="none"/>
                <w:u w:val="single"/>
              </w:rPr>
              <w:t xml:space="preserve">      </w:t>
            </w:r>
            <w:r>
              <w:rPr>
                <w:rFonts w:ascii="宋体" w:hAnsi="宋体" w:eastAsia="宋体" w:cs="宋体"/>
                <w:snapToGrid w:val="0"/>
                <w:color w:val="000000"/>
                <w:spacing w:val="-1"/>
                <w:kern w:val="0"/>
                <w:sz w:val="28"/>
                <w:szCs w:val="28"/>
                <w:highlight w:val="none"/>
              </w:rPr>
              <w:t>月</w:t>
            </w:r>
            <w:r>
              <w:rPr>
                <w:rFonts w:ascii="宋体" w:hAnsi="宋体" w:eastAsia="宋体" w:cs="宋体"/>
                <w:snapToGrid w:val="0"/>
                <w:color w:val="000000"/>
                <w:spacing w:val="-1"/>
                <w:kern w:val="0"/>
                <w:sz w:val="28"/>
                <w:szCs w:val="28"/>
                <w:highlight w:val="none"/>
                <w:u w:val="single"/>
              </w:rPr>
              <w:t xml:space="preserve">  </w:t>
            </w:r>
            <w:r>
              <w:rPr>
                <w:rFonts w:ascii="宋体" w:hAnsi="宋体" w:eastAsia="宋体" w:cs="宋体"/>
                <w:snapToGrid w:val="0"/>
                <w:color w:val="000000"/>
                <w:kern w:val="0"/>
                <w:sz w:val="28"/>
                <w:szCs w:val="28"/>
                <w:highlight w:val="none"/>
                <w:u w:val="single"/>
              </w:rPr>
              <w:t xml:space="preserve">  </w:t>
            </w:r>
            <w:r>
              <w:rPr>
                <w:rFonts w:ascii="宋体" w:hAnsi="宋体" w:eastAsia="宋体" w:cs="宋体"/>
                <w:snapToGrid w:val="0"/>
                <w:color w:val="000000"/>
                <w:kern w:val="0"/>
                <w:sz w:val="28"/>
                <w:szCs w:val="28"/>
                <w:highlight w:val="none"/>
              </w:rPr>
              <w:t xml:space="preserve"> 期刊发，截至当前，本人已</w:t>
            </w:r>
            <w:r>
              <w:rPr>
                <w:rFonts w:ascii="宋体" w:hAnsi="宋体" w:eastAsia="宋体" w:cs="宋体"/>
                <w:snapToGrid w:val="0"/>
                <w:color w:val="000000"/>
                <w:spacing w:val="-1"/>
                <w:kern w:val="0"/>
                <w:sz w:val="28"/>
                <w:szCs w:val="28"/>
                <w:highlight w:val="none"/>
              </w:rPr>
              <w:t>收到论文录用通知，附后。本人承诺上述情况</w:t>
            </w:r>
            <w:r>
              <w:rPr>
                <w:rFonts w:ascii="宋体" w:hAnsi="宋体" w:eastAsia="宋体" w:cs="宋体"/>
                <w:snapToGrid w:val="0"/>
                <w:color w:val="000000"/>
                <w:kern w:val="0"/>
                <w:sz w:val="28"/>
                <w:szCs w:val="28"/>
                <w:highlight w:val="none"/>
              </w:rPr>
              <w:t>属实。</w:t>
            </w:r>
          </w:p>
          <w:p w14:paraId="6B8A0057">
            <w:pPr>
              <w:widowControl/>
              <w:kinsoku w:val="0"/>
              <w:autoSpaceDE w:val="0"/>
              <w:autoSpaceDN w:val="0"/>
              <w:adjustRightInd w:val="0"/>
              <w:snapToGrid w:val="0"/>
              <w:spacing w:line="255" w:lineRule="auto"/>
              <w:jc w:val="left"/>
              <w:textAlignment w:val="baseline"/>
              <w:rPr>
                <w:rFonts w:ascii="Arial" w:hAnsi="Arial" w:eastAsia="Arial" w:cs="Arial"/>
                <w:snapToGrid w:val="0"/>
                <w:color w:val="000000"/>
                <w:kern w:val="0"/>
                <w:szCs w:val="21"/>
                <w:highlight w:val="none"/>
              </w:rPr>
            </w:pPr>
          </w:p>
          <w:p w14:paraId="283C0AA2">
            <w:pPr>
              <w:widowControl/>
              <w:kinsoku w:val="0"/>
              <w:autoSpaceDE w:val="0"/>
              <w:autoSpaceDN w:val="0"/>
              <w:adjustRightInd w:val="0"/>
              <w:snapToGrid w:val="0"/>
              <w:spacing w:line="256" w:lineRule="auto"/>
              <w:jc w:val="left"/>
              <w:textAlignment w:val="baseline"/>
              <w:rPr>
                <w:rFonts w:ascii="Arial" w:hAnsi="Arial" w:eastAsia="Arial" w:cs="Arial"/>
                <w:snapToGrid w:val="0"/>
                <w:color w:val="000000"/>
                <w:kern w:val="0"/>
                <w:szCs w:val="21"/>
                <w:highlight w:val="none"/>
              </w:rPr>
            </w:pPr>
          </w:p>
          <w:p w14:paraId="2270BA9A">
            <w:pPr>
              <w:widowControl/>
              <w:kinsoku w:val="0"/>
              <w:autoSpaceDE w:val="0"/>
              <w:autoSpaceDN w:val="0"/>
              <w:adjustRightInd w:val="0"/>
              <w:snapToGrid w:val="0"/>
              <w:spacing w:before="91" w:line="219" w:lineRule="auto"/>
              <w:ind w:left="2775"/>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4"/>
                <w:kern w:val="0"/>
                <w:sz w:val="28"/>
                <w:szCs w:val="28"/>
                <w:highlight w:val="none"/>
              </w:rPr>
              <w:t>本</w:t>
            </w:r>
            <w:r>
              <w:rPr>
                <w:rFonts w:ascii="宋体" w:hAnsi="宋体" w:eastAsia="宋体" w:cs="宋体"/>
                <w:snapToGrid w:val="0"/>
                <w:color w:val="000000"/>
                <w:spacing w:val="-2"/>
                <w:kern w:val="0"/>
                <w:sz w:val="28"/>
                <w:szCs w:val="28"/>
                <w:highlight w:val="none"/>
              </w:rPr>
              <w:t>人签字：</w:t>
            </w:r>
          </w:p>
          <w:p w14:paraId="59B35FF0">
            <w:pPr>
              <w:widowControl/>
              <w:kinsoku w:val="0"/>
              <w:autoSpaceDE w:val="0"/>
              <w:autoSpaceDN w:val="0"/>
              <w:adjustRightInd w:val="0"/>
              <w:snapToGrid w:val="0"/>
              <w:spacing w:before="291" w:line="220" w:lineRule="auto"/>
              <w:ind w:right="180"/>
              <w:jc w:val="righ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年</w:t>
            </w:r>
            <w:r>
              <w:rPr>
                <w:rFonts w:ascii="宋体" w:hAnsi="宋体" w:eastAsia="宋体" w:cs="宋体"/>
                <w:snapToGrid w:val="0"/>
                <w:color w:val="000000"/>
                <w:spacing w:val="5"/>
                <w:kern w:val="0"/>
                <w:sz w:val="28"/>
                <w:szCs w:val="28"/>
                <w:highlight w:val="none"/>
              </w:rPr>
              <w:t xml:space="preserve">   月   日</w:t>
            </w:r>
          </w:p>
        </w:tc>
      </w:tr>
      <w:tr w14:paraId="2EB40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76" w:hRule="atLeast"/>
          <w:jc w:val="center"/>
        </w:trPr>
        <w:tc>
          <w:tcPr>
            <w:tcW w:w="1242" w:type="dxa"/>
          </w:tcPr>
          <w:p w14:paraId="7A2C7B28">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177D9C5A">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48E3F50C">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6C3CAAB8">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6E6E3B1E">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15DEEBDB">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240AF113">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52CF2870">
            <w:pPr>
              <w:widowControl/>
              <w:kinsoku w:val="0"/>
              <w:autoSpaceDE w:val="0"/>
              <w:autoSpaceDN w:val="0"/>
              <w:adjustRightInd w:val="0"/>
              <w:snapToGrid w:val="0"/>
              <w:spacing w:line="243" w:lineRule="auto"/>
              <w:jc w:val="left"/>
              <w:textAlignment w:val="baseline"/>
              <w:rPr>
                <w:rFonts w:ascii="Arial" w:hAnsi="Arial" w:eastAsia="Arial" w:cs="Arial"/>
                <w:snapToGrid w:val="0"/>
                <w:color w:val="000000"/>
                <w:kern w:val="0"/>
                <w:szCs w:val="21"/>
                <w:highlight w:val="none"/>
              </w:rPr>
            </w:pPr>
          </w:p>
          <w:p w14:paraId="704F35EA">
            <w:pPr>
              <w:widowControl/>
              <w:kinsoku w:val="0"/>
              <w:autoSpaceDE w:val="0"/>
              <w:autoSpaceDN w:val="0"/>
              <w:adjustRightInd w:val="0"/>
              <w:snapToGrid w:val="0"/>
              <w:spacing w:before="91" w:line="624" w:lineRule="exact"/>
              <w:ind w:left="357"/>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9"/>
                <w:kern w:val="0"/>
                <w:position w:val="26"/>
                <w:sz w:val="28"/>
                <w:szCs w:val="28"/>
                <w:highlight w:val="none"/>
              </w:rPr>
              <w:t>导</w:t>
            </w:r>
            <w:r>
              <w:rPr>
                <w:rFonts w:ascii="宋体" w:hAnsi="宋体" w:eastAsia="宋体" w:cs="宋体"/>
                <w:snapToGrid w:val="0"/>
                <w:color w:val="000000"/>
                <w:spacing w:val="-8"/>
                <w:kern w:val="0"/>
                <w:position w:val="26"/>
                <w:sz w:val="28"/>
                <w:szCs w:val="28"/>
                <w:highlight w:val="none"/>
              </w:rPr>
              <w:t>师</w:t>
            </w:r>
          </w:p>
          <w:p w14:paraId="29D43B0F">
            <w:pPr>
              <w:widowControl/>
              <w:kinsoku w:val="0"/>
              <w:autoSpaceDE w:val="0"/>
              <w:autoSpaceDN w:val="0"/>
              <w:adjustRightInd w:val="0"/>
              <w:snapToGrid w:val="0"/>
              <w:spacing w:before="1" w:line="219" w:lineRule="auto"/>
              <w:ind w:left="349"/>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承</w:t>
            </w:r>
            <w:r>
              <w:rPr>
                <w:rFonts w:ascii="宋体" w:hAnsi="宋体" w:eastAsia="宋体" w:cs="宋体"/>
                <w:snapToGrid w:val="0"/>
                <w:color w:val="000000"/>
                <w:spacing w:val="-4"/>
                <w:kern w:val="0"/>
                <w:sz w:val="28"/>
                <w:szCs w:val="28"/>
                <w:highlight w:val="none"/>
              </w:rPr>
              <w:t>诺</w:t>
            </w:r>
          </w:p>
        </w:tc>
        <w:tc>
          <w:tcPr>
            <w:tcW w:w="8048" w:type="dxa"/>
            <w:gridSpan w:val="3"/>
          </w:tcPr>
          <w:p w14:paraId="4DEA7B66">
            <w:pPr>
              <w:widowControl/>
              <w:kinsoku w:val="0"/>
              <w:autoSpaceDE w:val="0"/>
              <w:autoSpaceDN w:val="0"/>
              <w:adjustRightInd w:val="0"/>
              <w:snapToGrid w:val="0"/>
              <w:spacing w:line="351" w:lineRule="auto"/>
              <w:jc w:val="left"/>
              <w:textAlignment w:val="baseline"/>
              <w:rPr>
                <w:rFonts w:ascii="Arial" w:hAnsi="Arial" w:eastAsia="Arial" w:cs="Arial"/>
                <w:snapToGrid w:val="0"/>
                <w:color w:val="000000"/>
                <w:kern w:val="0"/>
                <w:szCs w:val="21"/>
                <w:highlight w:val="none"/>
              </w:rPr>
            </w:pPr>
          </w:p>
          <w:p w14:paraId="378CE6CD">
            <w:pPr>
              <w:widowControl/>
              <w:kinsoku w:val="0"/>
              <w:autoSpaceDE w:val="0"/>
              <w:autoSpaceDN w:val="0"/>
              <w:adjustRightInd w:val="0"/>
              <w:snapToGrid w:val="0"/>
              <w:spacing w:line="351" w:lineRule="auto"/>
              <w:jc w:val="left"/>
              <w:textAlignment w:val="baseline"/>
              <w:rPr>
                <w:rFonts w:ascii="Arial" w:hAnsi="Arial" w:eastAsia="Arial" w:cs="Arial"/>
                <w:snapToGrid w:val="0"/>
                <w:color w:val="000000"/>
                <w:kern w:val="0"/>
                <w:szCs w:val="21"/>
                <w:highlight w:val="none"/>
              </w:rPr>
            </w:pPr>
          </w:p>
          <w:p w14:paraId="337F0BC8">
            <w:pPr>
              <w:widowControl/>
              <w:kinsoku w:val="0"/>
              <w:autoSpaceDE w:val="0"/>
              <w:autoSpaceDN w:val="0"/>
              <w:adjustRightInd w:val="0"/>
              <w:snapToGrid w:val="0"/>
              <w:spacing w:before="91" w:line="418" w:lineRule="auto"/>
              <w:ind w:left="117" w:right="104" w:firstLine="561"/>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1"/>
                <w:kern w:val="0"/>
                <w:sz w:val="28"/>
                <w:szCs w:val="28"/>
                <w:highlight w:val="none"/>
              </w:rPr>
              <w:t>该生论文录用情况属实，承诺按时将期刊原件及复印件</w:t>
            </w:r>
            <w:r>
              <w:rPr>
                <w:rFonts w:ascii="宋体" w:hAnsi="宋体" w:eastAsia="宋体" w:cs="宋体"/>
                <w:snapToGrid w:val="0"/>
                <w:color w:val="000000"/>
                <w:kern w:val="0"/>
                <w:sz w:val="28"/>
                <w:szCs w:val="28"/>
                <w:highlight w:val="none"/>
              </w:rPr>
              <w:t xml:space="preserve">交学 </w:t>
            </w:r>
            <w:r>
              <w:rPr>
                <w:rFonts w:ascii="宋体" w:hAnsi="宋体" w:eastAsia="宋体" w:cs="宋体"/>
                <w:snapToGrid w:val="0"/>
                <w:color w:val="000000"/>
                <w:spacing w:val="-1"/>
                <w:kern w:val="0"/>
                <w:sz w:val="28"/>
                <w:szCs w:val="28"/>
                <w:highlight w:val="none"/>
              </w:rPr>
              <w:t>院审核，如逾期未见刊，则本人承诺全额退还</w:t>
            </w:r>
            <w:r>
              <w:rPr>
                <w:rFonts w:ascii="宋体" w:hAnsi="宋体" w:eastAsia="宋体" w:cs="宋体"/>
                <w:snapToGrid w:val="0"/>
                <w:color w:val="000000"/>
                <w:kern w:val="0"/>
                <w:sz w:val="28"/>
                <w:szCs w:val="28"/>
                <w:highlight w:val="none"/>
              </w:rPr>
              <w:t xml:space="preserve">学生所得学业奖学 </w:t>
            </w:r>
            <w:r>
              <w:rPr>
                <w:rFonts w:ascii="宋体" w:hAnsi="宋体" w:eastAsia="宋体" w:cs="宋体"/>
                <w:snapToGrid w:val="0"/>
                <w:color w:val="000000"/>
                <w:spacing w:val="-2"/>
                <w:kern w:val="0"/>
                <w:sz w:val="28"/>
                <w:szCs w:val="28"/>
                <w:highlight w:val="none"/>
              </w:rPr>
              <w:t>金，</w:t>
            </w:r>
            <w:r>
              <w:rPr>
                <w:rFonts w:ascii="宋体" w:hAnsi="宋体" w:eastAsia="宋体" w:cs="宋体"/>
                <w:snapToGrid w:val="0"/>
                <w:color w:val="000000"/>
                <w:spacing w:val="-1"/>
                <w:kern w:val="0"/>
                <w:sz w:val="28"/>
                <w:szCs w:val="28"/>
                <w:highlight w:val="none"/>
              </w:rPr>
              <w:t>接受校内通报批评。</w:t>
            </w:r>
          </w:p>
          <w:p w14:paraId="2BF3D22C">
            <w:pPr>
              <w:widowControl/>
              <w:kinsoku w:val="0"/>
              <w:autoSpaceDE w:val="0"/>
              <w:autoSpaceDN w:val="0"/>
              <w:adjustRightInd w:val="0"/>
              <w:snapToGrid w:val="0"/>
              <w:spacing w:line="250" w:lineRule="auto"/>
              <w:jc w:val="left"/>
              <w:textAlignment w:val="baseline"/>
              <w:rPr>
                <w:rFonts w:ascii="Arial" w:hAnsi="Arial" w:eastAsia="Arial" w:cs="Arial"/>
                <w:snapToGrid w:val="0"/>
                <w:color w:val="000000"/>
                <w:kern w:val="0"/>
                <w:szCs w:val="21"/>
                <w:highlight w:val="none"/>
              </w:rPr>
            </w:pPr>
          </w:p>
          <w:p w14:paraId="43D2A5A5">
            <w:pPr>
              <w:widowControl/>
              <w:kinsoku w:val="0"/>
              <w:autoSpaceDE w:val="0"/>
              <w:autoSpaceDN w:val="0"/>
              <w:adjustRightInd w:val="0"/>
              <w:snapToGrid w:val="0"/>
              <w:spacing w:line="251" w:lineRule="auto"/>
              <w:jc w:val="left"/>
              <w:textAlignment w:val="baseline"/>
              <w:rPr>
                <w:rFonts w:ascii="Arial" w:hAnsi="Arial" w:eastAsia="Arial" w:cs="Arial"/>
                <w:snapToGrid w:val="0"/>
                <w:color w:val="000000"/>
                <w:kern w:val="0"/>
                <w:szCs w:val="21"/>
                <w:highlight w:val="none"/>
              </w:rPr>
            </w:pPr>
          </w:p>
          <w:p w14:paraId="0329859C">
            <w:pPr>
              <w:widowControl/>
              <w:kinsoku w:val="0"/>
              <w:autoSpaceDE w:val="0"/>
              <w:autoSpaceDN w:val="0"/>
              <w:adjustRightInd w:val="0"/>
              <w:snapToGrid w:val="0"/>
              <w:spacing w:before="91" w:line="220" w:lineRule="auto"/>
              <w:ind w:left="2782"/>
              <w:jc w:val="lef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导</w:t>
            </w:r>
            <w:r>
              <w:rPr>
                <w:rFonts w:ascii="宋体" w:hAnsi="宋体" w:eastAsia="宋体" w:cs="宋体"/>
                <w:snapToGrid w:val="0"/>
                <w:color w:val="000000"/>
                <w:spacing w:val="-3"/>
                <w:kern w:val="0"/>
                <w:sz w:val="28"/>
                <w:szCs w:val="28"/>
                <w:highlight w:val="none"/>
              </w:rPr>
              <w:t>师签字：</w:t>
            </w:r>
          </w:p>
          <w:p w14:paraId="6AF75CE7">
            <w:pPr>
              <w:widowControl/>
              <w:kinsoku w:val="0"/>
              <w:autoSpaceDE w:val="0"/>
              <w:autoSpaceDN w:val="0"/>
              <w:adjustRightInd w:val="0"/>
              <w:snapToGrid w:val="0"/>
              <w:spacing w:before="290" w:line="220" w:lineRule="auto"/>
              <w:ind w:right="180"/>
              <w:jc w:val="right"/>
              <w:textAlignment w:val="baseline"/>
              <w:rPr>
                <w:rFonts w:hint="eastAsia" w:ascii="宋体" w:hAnsi="宋体" w:eastAsia="宋体" w:cs="宋体"/>
                <w:snapToGrid w:val="0"/>
                <w:color w:val="000000"/>
                <w:kern w:val="0"/>
                <w:sz w:val="28"/>
                <w:szCs w:val="28"/>
                <w:highlight w:val="none"/>
              </w:rPr>
            </w:pPr>
            <w:r>
              <w:rPr>
                <w:rFonts w:ascii="宋体" w:hAnsi="宋体" w:eastAsia="宋体" w:cs="宋体"/>
                <w:snapToGrid w:val="0"/>
                <w:color w:val="000000"/>
                <w:spacing w:val="6"/>
                <w:kern w:val="0"/>
                <w:sz w:val="28"/>
                <w:szCs w:val="28"/>
                <w:highlight w:val="none"/>
              </w:rPr>
              <w:t>年</w:t>
            </w:r>
            <w:r>
              <w:rPr>
                <w:rFonts w:ascii="宋体" w:hAnsi="宋体" w:eastAsia="宋体" w:cs="宋体"/>
                <w:snapToGrid w:val="0"/>
                <w:color w:val="000000"/>
                <w:spacing w:val="5"/>
                <w:kern w:val="0"/>
                <w:sz w:val="28"/>
                <w:szCs w:val="28"/>
                <w:highlight w:val="none"/>
              </w:rPr>
              <w:t xml:space="preserve">   月   日</w:t>
            </w:r>
          </w:p>
        </w:tc>
      </w:tr>
    </w:tbl>
    <w:p w14:paraId="4AD89CD0">
      <w:pPr>
        <w:rPr>
          <w:highlight w:val="none"/>
        </w:rPr>
      </w:pPr>
    </w:p>
    <w:sectPr>
      <w:pgSz w:w="11906" w:h="16838"/>
      <w:pgMar w:top="1440" w:right="1803" w:bottom="1440" w:left="1803" w:header="0" w:footer="1202" w:gutter="0"/>
      <w:pgNumType w:fmt="numberInDash"/>
      <w:cols w:space="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780BE72-81DD-4997-AD43-6FF0E2DA9FC1}"/>
  </w:font>
  <w:font w:name="黑体">
    <w:panose1 w:val="02010609060101010101"/>
    <w:charset w:val="86"/>
    <w:family w:val="auto"/>
    <w:pitch w:val="default"/>
    <w:sig w:usb0="800002BF" w:usb1="38CF7CFA" w:usb2="00000016" w:usb3="00000000" w:csb0="00040001" w:csb1="00000000"/>
    <w:embedRegular r:id="rId2" w:fontKey="{AC3ED418-DDFB-4480-A485-DBDBEBB904F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502BE2FA-D9FA-4B34-B40F-46D5AEED42A1}"/>
  </w:font>
  <w:font w:name="方正小标宋简体">
    <w:panose1 w:val="02000000000000000000"/>
    <w:charset w:val="86"/>
    <w:family w:val="auto"/>
    <w:pitch w:val="default"/>
    <w:sig w:usb0="00000001" w:usb1="08000000" w:usb2="00000000" w:usb3="00000000" w:csb0="00040000" w:csb1="00000000"/>
    <w:embedRegular r:id="rId4" w:fontKey="{FB8C7AEF-3D14-47DF-A176-4069B85F7ACF}"/>
  </w:font>
  <w:font w:name="仿宋">
    <w:panose1 w:val="02010609060101010101"/>
    <w:charset w:val="86"/>
    <w:family w:val="modern"/>
    <w:pitch w:val="default"/>
    <w:sig w:usb0="800002BF" w:usb1="38CF7CFA" w:usb2="00000016" w:usb3="00000000" w:csb0="00040001" w:csb1="00000000"/>
    <w:embedRegular r:id="rId5" w:fontKey="{D91F6A8C-8F9E-4332-A1D1-ECF67CA8B3CD}"/>
  </w:font>
  <w:font w:name="仿宋_GB2312">
    <w:altName w:val="仿宋"/>
    <w:panose1 w:val="02010609030101010101"/>
    <w:charset w:val="86"/>
    <w:family w:val="modern"/>
    <w:pitch w:val="default"/>
    <w:sig w:usb0="00000000" w:usb1="00000000" w:usb2="00000010" w:usb3="00000000" w:csb0="00040000" w:csb1="00000000"/>
    <w:embedRegular r:id="rId6" w:fontKey="{FB4E60BE-0808-4A4E-897E-18B0544EE18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55615">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8864"/>
                          </w:sdtPr>
                          <w:sdtContent>
                            <w:p w14:paraId="40B45B45">
                              <w:pPr>
                                <w:pStyle w:val="4"/>
                                <w:jc w:val="center"/>
                              </w:pPr>
                              <w:r>
                                <w:fldChar w:fldCharType="begin"/>
                              </w:r>
                              <w:r>
                                <w:instrText xml:space="preserve">PAGE   \* MERGEFORMAT</w:instrText>
                              </w:r>
                              <w:r>
                                <w:fldChar w:fldCharType="separate"/>
                              </w:r>
                              <w:r>
                                <w:rPr>
                                  <w:lang w:val="zh-CN"/>
                                </w:rPr>
                                <w:t>2</w:t>
                              </w:r>
                              <w:r>
                                <w:fldChar w:fldCharType="end"/>
                              </w:r>
                            </w:p>
                          </w:sdtContent>
                        </w:sdt>
                        <w:p w14:paraId="621E32F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47458864"/>
                    </w:sdtPr>
                    <w:sdtContent>
                      <w:p w14:paraId="40B45B45">
                        <w:pPr>
                          <w:pStyle w:val="4"/>
                          <w:jc w:val="center"/>
                        </w:pPr>
                        <w:r>
                          <w:fldChar w:fldCharType="begin"/>
                        </w:r>
                        <w:r>
                          <w:instrText xml:space="preserve">PAGE   \* MERGEFORMAT</w:instrText>
                        </w:r>
                        <w:r>
                          <w:fldChar w:fldCharType="separate"/>
                        </w:r>
                        <w:r>
                          <w:rPr>
                            <w:lang w:val="zh-CN"/>
                          </w:rPr>
                          <w:t>2</w:t>
                        </w:r>
                        <w:r>
                          <w:fldChar w:fldCharType="end"/>
                        </w:r>
                      </w:p>
                    </w:sdtContent>
                  </w:sdt>
                  <w:p w14:paraId="621E32F1"/>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C8A80">
    <w:pPr>
      <w:pStyle w:val="4"/>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57121"/>
                          </w:sdtPr>
                          <w:sdtContent>
                            <w:p w14:paraId="654572F2">
                              <w:pPr>
                                <w:pStyle w:val="4"/>
                                <w:jc w:val="center"/>
                              </w:pPr>
                              <w:r>
                                <w:fldChar w:fldCharType="begin"/>
                              </w:r>
                              <w:r>
                                <w:instrText xml:space="preserve">PAGE   \* MERGEFORMAT</w:instrText>
                              </w:r>
                              <w:r>
                                <w:fldChar w:fldCharType="separate"/>
                              </w:r>
                              <w:r>
                                <w:rPr>
                                  <w:lang w:val="zh-CN"/>
                                </w:rPr>
                                <w:t>2</w:t>
                              </w:r>
                              <w:r>
                                <w:fldChar w:fldCharType="end"/>
                              </w:r>
                            </w:p>
                          </w:sdtContent>
                        </w:sdt>
                        <w:p w14:paraId="3457880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sdt>
                    <w:sdtPr>
                      <w:id w:val="147457121"/>
                    </w:sdtPr>
                    <w:sdtContent>
                      <w:p w14:paraId="654572F2">
                        <w:pPr>
                          <w:pStyle w:val="4"/>
                          <w:jc w:val="center"/>
                        </w:pPr>
                        <w:r>
                          <w:fldChar w:fldCharType="begin"/>
                        </w:r>
                        <w:r>
                          <w:instrText xml:space="preserve">PAGE   \* MERGEFORMAT</w:instrText>
                        </w:r>
                        <w:r>
                          <w:fldChar w:fldCharType="separate"/>
                        </w:r>
                        <w:r>
                          <w:rPr>
                            <w:lang w:val="zh-CN"/>
                          </w:rPr>
                          <w:t>2</w:t>
                        </w:r>
                        <w:r>
                          <w:fldChar w:fldCharType="end"/>
                        </w:r>
                      </w:p>
                    </w:sdtContent>
                  </w:sdt>
                  <w:p w14:paraId="3457880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0B166">
    <w:pPr>
      <w:pStyle w:val="4"/>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1251"/>
                          </w:sdtPr>
                          <w:sdtContent>
                            <w:p w14:paraId="54E047F8">
                              <w:pPr>
                                <w:pStyle w:val="4"/>
                                <w:jc w:val="center"/>
                              </w:pPr>
                              <w:r>
                                <w:fldChar w:fldCharType="begin"/>
                              </w:r>
                              <w:r>
                                <w:instrText xml:space="preserve">PAGE   \* MERGEFORMAT</w:instrText>
                              </w:r>
                              <w:r>
                                <w:fldChar w:fldCharType="separate"/>
                              </w:r>
                              <w:r>
                                <w:rPr>
                                  <w:lang w:val="zh-CN"/>
                                </w:rPr>
                                <w:t>2</w:t>
                              </w:r>
                              <w:r>
                                <w:fldChar w:fldCharType="end"/>
                              </w:r>
                            </w:p>
                          </w:sdtContent>
                        </w:sdt>
                        <w:p w14:paraId="3B35EB2E"/>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sdt>
                    <w:sdtPr>
                      <w:id w:val="147471251"/>
                    </w:sdtPr>
                    <w:sdtContent>
                      <w:p w14:paraId="54E047F8">
                        <w:pPr>
                          <w:pStyle w:val="4"/>
                          <w:jc w:val="center"/>
                        </w:pPr>
                        <w:r>
                          <w:fldChar w:fldCharType="begin"/>
                        </w:r>
                        <w:r>
                          <w:instrText xml:space="preserve">PAGE   \* MERGEFORMAT</w:instrText>
                        </w:r>
                        <w:r>
                          <w:fldChar w:fldCharType="separate"/>
                        </w:r>
                        <w:r>
                          <w:rPr>
                            <w:lang w:val="zh-CN"/>
                          </w:rPr>
                          <w:t>2</w:t>
                        </w:r>
                        <w:r>
                          <w:fldChar w:fldCharType="end"/>
                        </w:r>
                      </w:p>
                    </w:sdtContent>
                  </w:sdt>
                  <w:p w14:paraId="3B35EB2E"/>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6C596">
    <w:pPr>
      <w:pStyle w:val="4"/>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7939"/>
                          </w:sdtPr>
                          <w:sdtContent>
                            <w:p w14:paraId="01DD6A4F">
                              <w:pPr>
                                <w:pStyle w:val="4"/>
                                <w:jc w:val="center"/>
                              </w:pPr>
                              <w:r>
                                <w:fldChar w:fldCharType="begin"/>
                              </w:r>
                              <w:r>
                                <w:instrText xml:space="preserve">PAGE   \* MERGEFORMAT</w:instrText>
                              </w:r>
                              <w:r>
                                <w:fldChar w:fldCharType="separate"/>
                              </w:r>
                              <w:r>
                                <w:rPr>
                                  <w:lang w:val="zh-CN"/>
                                </w:rPr>
                                <w:t>2</w:t>
                              </w:r>
                              <w:r>
                                <w:fldChar w:fldCharType="end"/>
                              </w:r>
                            </w:p>
                          </w:sdtContent>
                        </w:sdt>
                        <w:p w14:paraId="26441AB7"/>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sdt>
                    <w:sdtPr>
                      <w:id w:val="147477939"/>
                    </w:sdtPr>
                    <w:sdtContent>
                      <w:p w14:paraId="01DD6A4F">
                        <w:pPr>
                          <w:pStyle w:val="4"/>
                          <w:jc w:val="center"/>
                        </w:pPr>
                        <w:r>
                          <w:fldChar w:fldCharType="begin"/>
                        </w:r>
                        <w:r>
                          <w:instrText xml:space="preserve">PAGE   \* MERGEFORMAT</w:instrText>
                        </w:r>
                        <w:r>
                          <w:fldChar w:fldCharType="separate"/>
                        </w:r>
                        <w:r>
                          <w:rPr>
                            <w:lang w:val="zh-CN"/>
                          </w:rPr>
                          <w:t>2</w:t>
                        </w:r>
                        <w:r>
                          <w:fldChar w:fldCharType="end"/>
                        </w:r>
                      </w:p>
                    </w:sdtContent>
                  </w:sdt>
                  <w:p w14:paraId="26441AB7"/>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94788">
    <w:pPr>
      <w:pStyle w:val="4"/>
      <w:jc w:val="center"/>
      <w:rPr>
        <w:rFonts w:eastAsia="宋体"/>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2EAB00">
                          <w:pPr>
                            <w:pStyle w:val="4"/>
                            <w:rPr>
                              <w:rFonts w:eastAsia="宋体"/>
                            </w:rPr>
                          </w:pPr>
                          <w:r>
                            <w:rPr>
                              <w:rFonts w:eastAsia="宋体"/>
                            </w:rPr>
                            <w:fldChar w:fldCharType="begin"/>
                          </w:r>
                          <w:r>
                            <w:rPr>
                              <w:rFonts w:eastAsia="宋体"/>
                            </w:rPr>
                            <w:instrText xml:space="preserve"> PAGE  \* MERGEFORMAT </w:instrText>
                          </w:r>
                          <w:r>
                            <w:rPr>
                              <w:rFonts w:eastAsia="宋体"/>
                            </w:rPr>
                            <w:fldChar w:fldCharType="separate"/>
                          </w:r>
                          <w:r>
                            <w:rPr>
                              <w:rFonts w:eastAsia="宋体"/>
                            </w:rPr>
                            <w:t>4</w:t>
                          </w:r>
                          <w:r>
                            <w:rPr>
                              <w:rFonts w:eastAsia="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62EAB00">
                    <w:pPr>
                      <w:pStyle w:val="4"/>
                      <w:rPr>
                        <w:rFonts w:eastAsia="宋体"/>
                      </w:rPr>
                    </w:pPr>
                    <w:r>
                      <w:rPr>
                        <w:rFonts w:eastAsia="宋体"/>
                      </w:rPr>
                      <w:fldChar w:fldCharType="begin"/>
                    </w:r>
                    <w:r>
                      <w:rPr>
                        <w:rFonts w:eastAsia="宋体"/>
                      </w:rPr>
                      <w:instrText xml:space="preserve"> PAGE  \* MERGEFORMAT </w:instrText>
                    </w:r>
                    <w:r>
                      <w:rPr>
                        <w:rFonts w:eastAsia="宋体"/>
                      </w:rPr>
                      <w:fldChar w:fldCharType="separate"/>
                    </w:r>
                    <w:r>
                      <w:rPr>
                        <w:rFonts w:eastAsia="宋体"/>
                      </w:rPr>
                      <w:t>4</w:t>
                    </w:r>
                    <w:r>
                      <w:rPr>
                        <w:rFonts w:eastAsia="宋体"/>
                      </w:rPr>
                      <w:fldChar w:fldCharType="end"/>
                    </w:r>
                  </w:p>
                </w:txbxContent>
              </v:textbox>
            </v:shape>
          </w:pict>
        </mc:Fallback>
      </mc:AlternateContent>
    </w:r>
  </w:p>
  <w:p w14:paraId="3F3A0C9D">
    <w:pPr>
      <w:spacing w:line="165" w:lineRule="auto"/>
      <w:ind w:left="4487"/>
      <w:rPr>
        <w:rFonts w:ascii="Calibri" w:hAnsi="Calibri" w:eastAsia="宋体" w:cs="Calibri"/>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7E5AC">
    <w:pPr>
      <w:widowControl/>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D3B841">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D11485A"/>
    <w:multiLevelType w:val="singleLevel"/>
    <w:tmpl w:val="4D11485A"/>
    <w:lvl w:ilvl="0" w:tentative="0">
      <w:start w:val="1"/>
      <w:numFmt w:val="decimal"/>
      <w:lvlText w:val="%1."/>
      <w:lvlJc w:val="left"/>
      <w:pPr>
        <w:tabs>
          <w:tab w:val="left" w:pos="312"/>
        </w:tabs>
      </w:pPr>
    </w:lvl>
  </w:abstractNum>
  <w:abstractNum w:abstractNumId="1">
    <w:nsid w:val="7F3E0F98"/>
    <w:multiLevelType w:val="singleLevel"/>
    <w:tmpl w:val="7F3E0F98"/>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documentProtection w:enforcement="0"/>
  <w:defaultTabStop w:val="420"/>
  <w:drawingGridHorizontalSpacing w:val="210"/>
  <w:drawingGridVerticalSpacing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zZjc5NDVhYmZkZWUwMWU5YzJhYTM3ZjYxYWU0NmUifQ=="/>
  </w:docVars>
  <w:rsids>
    <w:rsidRoot w:val="2F7DE9A4"/>
    <w:rsid w:val="0016511F"/>
    <w:rsid w:val="0019724E"/>
    <w:rsid w:val="001C5104"/>
    <w:rsid w:val="001F1C0F"/>
    <w:rsid w:val="00207468"/>
    <w:rsid w:val="002300BB"/>
    <w:rsid w:val="00280FD6"/>
    <w:rsid w:val="002C2EE0"/>
    <w:rsid w:val="00344810"/>
    <w:rsid w:val="00395596"/>
    <w:rsid w:val="003B7127"/>
    <w:rsid w:val="004815D6"/>
    <w:rsid w:val="004B1488"/>
    <w:rsid w:val="005375CC"/>
    <w:rsid w:val="00562AB0"/>
    <w:rsid w:val="006A243A"/>
    <w:rsid w:val="00837024"/>
    <w:rsid w:val="008876E6"/>
    <w:rsid w:val="008E4E30"/>
    <w:rsid w:val="00984358"/>
    <w:rsid w:val="009B26A0"/>
    <w:rsid w:val="009E3E22"/>
    <w:rsid w:val="00A26A06"/>
    <w:rsid w:val="00A565D8"/>
    <w:rsid w:val="00AC22C0"/>
    <w:rsid w:val="00B94230"/>
    <w:rsid w:val="00D629CE"/>
    <w:rsid w:val="00E37E06"/>
    <w:rsid w:val="00EC34E1"/>
    <w:rsid w:val="00EF522F"/>
    <w:rsid w:val="00F1553A"/>
    <w:rsid w:val="00F21C26"/>
    <w:rsid w:val="00F77493"/>
    <w:rsid w:val="00FF28BF"/>
    <w:rsid w:val="01B14C06"/>
    <w:rsid w:val="03330A86"/>
    <w:rsid w:val="07A705AB"/>
    <w:rsid w:val="0A7357A1"/>
    <w:rsid w:val="0C4A67E5"/>
    <w:rsid w:val="0CD43419"/>
    <w:rsid w:val="0EBF1C9F"/>
    <w:rsid w:val="11385024"/>
    <w:rsid w:val="14510A89"/>
    <w:rsid w:val="15D9387E"/>
    <w:rsid w:val="16225F85"/>
    <w:rsid w:val="18F135F2"/>
    <w:rsid w:val="1B2732E8"/>
    <w:rsid w:val="1B7FFA75"/>
    <w:rsid w:val="1D9EDB5A"/>
    <w:rsid w:val="1E5A0D66"/>
    <w:rsid w:val="206F41B2"/>
    <w:rsid w:val="210D6E05"/>
    <w:rsid w:val="2A2E41B9"/>
    <w:rsid w:val="2A99387B"/>
    <w:rsid w:val="2F7DE9A4"/>
    <w:rsid w:val="2FBF3A01"/>
    <w:rsid w:val="31093A94"/>
    <w:rsid w:val="32C87DE8"/>
    <w:rsid w:val="33320B93"/>
    <w:rsid w:val="355D23D3"/>
    <w:rsid w:val="36261081"/>
    <w:rsid w:val="36883480"/>
    <w:rsid w:val="36F754B7"/>
    <w:rsid w:val="3CAA8779"/>
    <w:rsid w:val="3CED532E"/>
    <w:rsid w:val="3CF7D59D"/>
    <w:rsid w:val="3D7A50E0"/>
    <w:rsid w:val="3E76AF79"/>
    <w:rsid w:val="3F1C37A6"/>
    <w:rsid w:val="3FDF5849"/>
    <w:rsid w:val="415C19F0"/>
    <w:rsid w:val="43872EA0"/>
    <w:rsid w:val="445D0DB9"/>
    <w:rsid w:val="46253230"/>
    <w:rsid w:val="4ACD18C8"/>
    <w:rsid w:val="4DEE7460"/>
    <w:rsid w:val="4EE9255D"/>
    <w:rsid w:val="4F9F416B"/>
    <w:rsid w:val="4FF06220"/>
    <w:rsid w:val="5197752A"/>
    <w:rsid w:val="53120E82"/>
    <w:rsid w:val="53DF14D6"/>
    <w:rsid w:val="579FB406"/>
    <w:rsid w:val="5FBF6951"/>
    <w:rsid w:val="607C11AA"/>
    <w:rsid w:val="67DA5DF4"/>
    <w:rsid w:val="68993582"/>
    <w:rsid w:val="68BF11CF"/>
    <w:rsid w:val="69566720"/>
    <w:rsid w:val="6A987604"/>
    <w:rsid w:val="6AC79F85"/>
    <w:rsid w:val="6C660D62"/>
    <w:rsid w:val="6CFC70CA"/>
    <w:rsid w:val="6E2799DC"/>
    <w:rsid w:val="6EAF43DA"/>
    <w:rsid w:val="6F152B69"/>
    <w:rsid w:val="6FEDA0F4"/>
    <w:rsid w:val="74E72C43"/>
    <w:rsid w:val="76C7444B"/>
    <w:rsid w:val="771619E2"/>
    <w:rsid w:val="777F3870"/>
    <w:rsid w:val="77CFDF03"/>
    <w:rsid w:val="797FB8C6"/>
    <w:rsid w:val="79B5A79C"/>
    <w:rsid w:val="7A714F84"/>
    <w:rsid w:val="7AED31DC"/>
    <w:rsid w:val="7B036E36"/>
    <w:rsid w:val="7CE7F248"/>
    <w:rsid w:val="7D2512C2"/>
    <w:rsid w:val="7DB78E4F"/>
    <w:rsid w:val="7EB718C1"/>
    <w:rsid w:val="7EBA537D"/>
    <w:rsid w:val="7FEBAD44"/>
    <w:rsid w:val="9DAF90C5"/>
    <w:rsid w:val="AB7F7E92"/>
    <w:rsid w:val="ABBF2AB8"/>
    <w:rsid w:val="BEFB5AE2"/>
    <w:rsid w:val="BFB7DF6A"/>
    <w:rsid w:val="C9FF0011"/>
    <w:rsid w:val="CFDCC30E"/>
    <w:rsid w:val="D1FF3170"/>
    <w:rsid w:val="D1FFBB1A"/>
    <w:rsid w:val="D7FFE4A4"/>
    <w:rsid w:val="DFAA9A88"/>
    <w:rsid w:val="DFEF4B97"/>
    <w:rsid w:val="E38C9A99"/>
    <w:rsid w:val="E76EAFF8"/>
    <w:rsid w:val="ED7FD17B"/>
    <w:rsid w:val="EFFED408"/>
    <w:rsid w:val="F2FFEC17"/>
    <w:rsid w:val="F39A5FE9"/>
    <w:rsid w:val="F58E7515"/>
    <w:rsid w:val="F63FF721"/>
    <w:rsid w:val="F7AFE4AC"/>
    <w:rsid w:val="F7F77B73"/>
    <w:rsid w:val="F7FF1304"/>
    <w:rsid w:val="FD4B23BD"/>
    <w:rsid w:val="FE7CDC66"/>
    <w:rsid w:val="FEFB11CA"/>
    <w:rsid w:val="FF50D2DD"/>
    <w:rsid w:val="FF9B0D69"/>
    <w:rsid w:val="FFAE0D14"/>
    <w:rsid w:val="FFD6CD99"/>
    <w:rsid w:val="FFE54695"/>
    <w:rsid w:val="FFF3C643"/>
    <w:rsid w:val="FFF75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120" w:after="120" w:line="408" w:lineRule="auto"/>
      <w:outlineLvl w:val="0"/>
    </w:pPr>
    <w:rPr>
      <w:b/>
      <w:kern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character" w:styleId="8">
    <w:name w:val="annotation reference"/>
    <w:basedOn w:val="7"/>
    <w:qFormat/>
    <w:uiPriority w:val="0"/>
    <w:rPr>
      <w:sz w:val="21"/>
      <w:szCs w:val="21"/>
    </w:rPr>
  </w:style>
  <w:style w:type="table" w:customStyle="1" w:styleId="9">
    <w:name w:val="Table Normal"/>
    <w:autoRedefine/>
    <w:semiHidden/>
    <w:unhideWhenUsed/>
    <w:qFormat/>
    <w:uiPriority w:val="0"/>
    <w:tblPr>
      <w:tblCellMar>
        <w:top w:w="0" w:type="dxa"/>
        <w:left w:w="0" w:type="dxa"/>
        <w:bottom w:w="0" w:type="dxa"/>
        <w:right w:w="0" w:type="dxa"/>
      </w:tblCellMar>
    </w:tblPr>
  </w:style>
  <w:style w:type="character" w:customStyle="1" w:styleId="10">
    <w:name w:val="页眉 字符"/>
    <w:basedOn w:val="7"/>
    <w:link w:val="5"/>
    <w:qFormat/>
    <w:uiPriority w:val="0"/>
    <w:rPr>
      <w:rFonts w:asciiTheme="minorHAnsi" w:hAnsiTheme="minorHAnsi" w:eastAsiaTheme="minorEastAsia" w:cstheme="minorBidi"/>
      <w:kern w:val="2"/>
      <w:sz w:val="18"/>
      <w:szCs w:val="18"/>
    </w:rPr>
  </w:style>
  <w:style w:type="character" w:customStyle="1" w:styleId="11">
    <w:name w:val="页脚 字符"/>
    <w:basedOn w:val="7"/>
    <w:link w:val="4"/>
    <w:qFormat/>
    <w:uiPriority w:val="99"/>
    <w:rPr>
      <w:rFonts w:asciiTheme="minorHAnsi" w:hAnsiTheme="minorHAnsi" w:eastAsiaTheme="minorEastAsia" w:cstheme="minorBidi"/>
      <w:kern w:val="2"/>
      <w:sz w:val="18"/>
      <w:szCs w:val="18"/>
    </w:rPr>
  </w:style>
  <w:style w:type="paragraph" w:styleId="12">
    <w:name w:val="List Paragraph"/>
    <w:basedOn w:val="1"/>
    <w:unhideWhenUsed/>
    <w:qFormat/>
    <w:uiPriority w:val="99"/>
    <w:pPr>
      <w:ind w:firstLine="420" w:firstLineChars="200"/>
    </w:pPr>
  </w:style>
  <w:style w:type="paragraph" w:customStyle="1" w:styleId="13">
    <w:name w:val="修订1"/>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4">
    <w:name w:val="Table Text"/>
    <w:basedOn w:val="1"/>
    <w:semiHidden/>
    <w:qFormat/>
    <w:uiPriority w:val="0"/>
    <w:rPr>
      <w:rFonts w:ascii="宋体" w:hAnsi="宋体" w:eastAsia="宋体" w:cs="宋体"/>
      <w:sz w:val="31"/>
      <w:szCs w:val="31"/>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3645</Words>
  <Characters>3843</Characters>
  <Lines>536</Lines>
  <Paragraphs>677</Paragraphs>
  <TotalTime>16</TotalTime>
  <ScaleCrop>false</ScaleCrop>
  <LinksUpToDate>false</LinksUpToDate>
  <CharactersWithSpaces>3962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2025-02-22T13:50:00Z</dcterms:created>
  <dc:creator>yuxuan</dc:creator>
  <cp:lastModifiedBy>长颈鹿</cp:lastModifiedBy>
  <cp:lastPrinted>2025-02-22T22:56:00Z</cp:lastPrinted>
  <dcterms:modified xsi:type="dcterms:W3CDTF">2026-01-19T02:56:28Z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7E893AD7E73C49F3A7DAB9220A5EDC45_13</vt:lpwstr>
  </property>
  <property fmtid="{D5CDD505-2E9C-101B-9397-08002B2CF9AE}" pid="4" name="KSOTemplateDocerSaveRecord">
    <vt:lpwstr>eyJoZGlkIjoiYTQzZjQ3M2VlYjFhYWU3YzQ0ZWNjMTkxZDk0MzUzMzQiLCJ1c2VySWQiOiI5NDgyMDIzOTEifQ==</vt:lpwstr>
  </property>
</Properties>
</file>