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4DF50">
      <w:pPr>
        <w:spacing w:line="580" w:lineRule="exact"/>
        <w:jc w:val="center"/>
        <w:rPr>
          <w:rFonts w:hint="eastAsia" w:ascii="Times New Roman" w:hAnsi="Times New Roman" w:eastAsia="方正小标宋简体" w:cs="Times New Roman"/>
          <w:sz w:val="30"/>
          <w:szCs w:val="30"/>
        </w:rPr>
      </w:pPr>
    </w:p>
    <w:p w14:paraId="41393610">
      <w:pPr>
        <w:spacing w:line="580" w:lineRule="exact"/>
        <w:jc w:val="center"/>
        <w:rPr>
          <w:rFonts w:hint="eastAsia" w:ascii="Times New Roman" w:hAnsi="Times New Roman" w:eastAsia="方正小标宋简体" w:cs="Times New Roman"/>
          <w:sz w:val="30"/>
          <w:szCs w:val="30"/>
          <w:lang w:val="en-US" w:eastAsia="zh-CN"/>
        </w:rPr>
      </w:pPr>
      <w:r>
        <w:rPr>
          <w:rFonts w:hint="eastAsia" w:ascii="Times New Roman" w:hAnsi="Times New Roman" w:eastAsia="方正小标宋简体" w:cs="Times New Roman"/>
          <w:sz w:val="30"/>
          <w:szCs w:val="30"/>
        </w:rPr>
        <w:t>2023-2024学年国家奖学金</w:t>
      </w:r>
      <w:r>
        <w:rPr>
          <w:rFonts w:hint="eastAsia" w:ascii="Times New Roman" w:hAnsi="Times New Roman" w:eastAsia="方正小标宋简体" w:cs="Times New Roman"/>
          <w:sz w:val="30"/>
          <w:szCs w:val="30"/>
          <w:lang w:val="en-US" w:eastAsia="zh-CN"/>
        </w:rPr>
        <w:t>追加</w:t>
      </w:r>
      <w:r>
        <w:rPr>
          <w:rFonts w:hint="eastAsia" w:ascii="Times New Roman" w:hAnsi="Times New Roman" w:eastAsia="方正小标宋简体" w:cs="Times New Roman"/>
          <w:sz w:val="30"/>
          <w:szCs w:val="30"/>
        </w:rPr>
        <w:t>名额分配</w:t>
      </w:r>
      <w:r>
        <w:rPr>
          <w:rFonts w:hint="eastAsia" w:ascii="Times New Roman" w:hAnsi="Times New Roman" w:eastAsia="方正小标宋简体" w:cs="Times New Roman"/>
          <w:sz w:val="30"/>
          <w:szCs w:val="30"/>
          <w:lang w:val="en-US" w:eastAsia="zh-CN"/>
        </w:rPr>
        <w:t>表</w:t>
      </w:r>
    </w:p>
    <w:p w14:paraId="20BA91C0">
      <w:pPr>
        <w:spacing w:line="580" w:lineRule="exact"/>
        <w:jc w:val="center"/>
        <w:rPr>
          <w:rFonts w:hint="eastAsia" w:ascii="Times New Roman" w:hAnsi="Times New Roman" w:eastAsia="方正小标宋简体" w:cs="Times New Roman"/>
          <w:sz w:val="30"/>
          <w:szCs w:val="30"/>
          <w:lang w:val="en-US" w:eastAsia="zh-CN"/>
        </w:rPr>
      </w:pPr>
    </w:p>
    <w:tbl>
      <w:tblPr>
        <w:tblStyle w:val="4"/>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889"/>
        <w:gridCol w:w="1506"/>
        <w:gridCol w:w="1845"/>
        <w:gridCol w:w="1747"/>
      </w:tblGrid>
      <w:tr w14:paraId="73EA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3EE1E">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DD1BF">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72DB8">
            <w:pPr>
              <w:keepNext w:val="0"/>
              <w:keepLines w:val="0"/>
              <w:widowControl/>
              <w:suppressLineNumbers w:val="0"/>
              <w:jc w:val="center"/>
              <w:textAlignment w:val="bottom"/>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国家奖学金总名额</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640A">
            <w:pPr>
              <w:keepNext w:val="0"/>
              <w:keepLines w:val="0"/>
              <w:widowControl/>
              <w:suppressLineNumbers w:val="0"/>
              <w:jc w:val="center"/>
              <w:textAlignment w:val="bottom"/>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国家奖学金已分配名额</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143E7">
            <w:pPr>
              <w:keepNext w:val="0"/>
              <w:keepLines w:val="0"/>
              <w:widowControl/>
              <w:suppressLineNumbers w:val="0"/>
              <w:jc w:val="center"/>
              <w:textAlignment w:val="bottom"/>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国家奖学金追加分配名额</w:t>
            </w:r>
          </w:p>
        </w:tc>
      </w:tr>
      <w:tr w14:paraId="29A7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5BB1D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3F351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材料科学与工程学院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3D236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1A3CA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9BD11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516C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0D635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F87D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11FE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47B70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2005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7D2E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ECC84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325E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电子信息工程学院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95D43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D137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D7E84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2C2E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03F5A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9C0E5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国际教育学院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996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618E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E3AB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07CC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A0020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CBAF9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化工学院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B13BC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24C72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68BEC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6823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28BE3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482D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59280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E5AF2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85A6A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5938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2FED0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5E7F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建筑与艺术设计学院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60191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21F26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801CF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6E91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AD2C8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AE6A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经济管理学院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857B5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BCE84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9B48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1B23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5329C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86A75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4BD04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E43E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3CFB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5475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C925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7D054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D1902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E820D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56FA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0</w:t>
            </w:r>
          </w:p>
        </w:tc>
      </w:tr>
      <w:tr w14:paraId="794A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03FE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639F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能源与环境工程学院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5A165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1DD3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B5A6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4BB0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8000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E1D4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人工智能与数据科学学院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DD7F0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D63E0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16D98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2D45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0591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742CB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人文与法律学院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A623B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FDBEB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7A199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10EC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80E4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300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生命科学与健康工程学院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CFB1E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4BFCA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FA5A8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7E3A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516FD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CC883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土木与交通学院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2F6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A7D9B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D1C06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5591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78B80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119C5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外国语学院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30D55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B2558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433A3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0</w:t>
            </w:r>
          </w:p>
        </w:tc>
      </w:tr>
      <w:tr w14:paraId="5F38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82DB6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813C9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亚利桑那工业学院</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C565D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B14C9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D4D2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2132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871C0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FB4C6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廊坊分校</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0F22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E101F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1</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543F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0</w:t>
            </w:r>
          </w:p>
        </w:tc>
      </w:tr>
      <w:tr w14:paraId="2B5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0EC4C04">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bookmarkStart w:id="0" w:name="_GoBack"/>
            <w:bookmarkEnd w:id="0"/>
            <w:r>
              <w:rPr>
                <w:rFonts w:hint="eastAsia" w:ascii="宋体" w:hAnsi="宋体" w:eastAsia="宋体" w:cs="宋体"/>
                <w:i w:val="0"/>
                <w:iCs w:val="0"/>
                <w:color w:val="auto"/>
                <w:kern w:val="0"/>
                <w:sz w:val="24"/>
                <w:szCs w:val="24"/>
                <w:u w:val="none"/>
                <w:lang w:val="en-US" w:eastAsia="zh-CN" w:bidi="ar"/>
              </w:rPr>
              <w:t>合    计</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C9115D">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71C861">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5EDD2B">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r>
      <w:tr w14:paraId="62A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698"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5D702BEA">
            <w:pPr>
              <w:keepNext w:val="0"/>
              <w:keepLines w:val="0"/>
              <w:widowControl/>
              <w:suppressLineNumbers w:val="0"/>
              <w:tabs>
                <w:tab w:val="left" w:pos="2290"/>
              </w:tabs>
              <w:jc w:val="left"/>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备注：各学院国家奖学金名额根据各学院大二及以上年级在校生人数和省教育厅下达学校名额确定。</w:t>
            </w:r>
          </w:p>
        </w:tc>
      </w:tr>
    </w:tbl>
    <w:p w14:paraId="33E01878">
      <w:pPr>
        <w:spacing w:line="580" w:lineRule="exact"/>
        <w:rPr>
          <w:rFonts w:hint="eastAsia" w:ascii="仿宋_GB2312" w:hAnsi="宋体" w:eastAsia="仿宋_GB2312"/>
          <w:sz w:val="21"/>
          <w:szCs w:val="21"/>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FAD4C32A-69EE-40B9-8FCD-E024C9595D84}"/>
  </w:font>
  <w:font w:name="仿宋_GB2312">
    <w:panose1 w:val="02010609030101010101"/>
    <w:charset w:val="86"/>
    <w:family w:val="modern"/>
    <w:pitch w:val="default"/>
    <w:sig w:usb0="00000001" w:usb1="080E0000" w:usb2="00000000" w:usb3="00000000" w:csb0="00040000" w:csb1="00000000"/>
    <w:embedRegular r:id="rId2" w:fontKey="{EFBF7A52-E90C-42CA-93D9-1272B09980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836855"/>
      <w:docPartObj>
        <w:docPartGallery w:val="autotext"/>
      </w:docPartObj>
    </w:sdtPr>
    <w:sdtEndPr>
      <w:rPr>
        <w:rFonts w:ascii="宋体" w:hAnsi="宋体" w:eastAsia="宋体"/>
        <w:sz w:val="28"/>
        <w:szCs w:val="28"/>
      </w:rPr>
    </w:sdtEndPr>
    <w:sdtContent>
      <w:p w14:paraId="2F211C72">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29E11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wYWRiMTg0ODc0Y2E0ODUzN2E2MWM5NDcwN2IyMmUifQ=="/>
    <w:docVar w:name="KSO_WPS_MARK_KEY" w:val="33b911fc-4a84-4293-8bc7-42e4b829e4c5"/>
  </w:docVars>
  <w:rsids>
    <w:rsidRoot w:val="0080534A"/>
    <w:rsid w:val="000779D2"/>
    <w:rsid w:val="00077E0A"/>
    <w:rsid w:val="00127DFF"/>
    <w:rsid w:val="007823DE"/>
    <w:rsid w:val="0078245C"/>
    <w:rsid w:val="0080534A"/>
    <w:rsid w:val="009660C9"/>
    <w:rsid w:val="009F7228"/>
    <w:rsid w:val="00D53353"/>
    <w:rsid w:val="00E84FF7"/>
    <w:rsid w:val="00FB4B5B"/>
    <w:rsid w:val="02B56978"/>
    <w:rsid w:val="03872A79"/>
    <w:rsid w:val="06D76DF4"/>
    <w:rsid w:val="08C57F3C"/>
    <w:rsid w:val="09701A90"/>
    <w:rsid w:val="0FD113D6"/>
    <w:rsid w:val="13F56BD4"/>
    <w:rsid w:val="1703361C"/>
    <w:rsid w:val="1ECF381A"/>
    <w:rsid w:val="2B2F0A87"/>
    <w:rsid w:val="2D4C700E"/>
    <w:rsid w:val="34405433"/>
    <w:rsid w:val="41104EE0"/>
    <w:rsid w:val="587049F2"/>
    <w:rsid w:val="5BF56FA7"/>
    <w:rsid w:val="71FB1783"/>
    <w:rsid w:val="7D61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323</Characters>
  <Lines>4</Lines>
  <Paragraphs>1</Paragraphs>
  <TotalTime>2</TotalTime>
  <ScaleCrop>false</ScaleCrop>
  <LinksUpToDate>false</LinksUpToDate>
  <CharactersWithSpaces>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2024-09-02T05:21:00Z</dcterms:created>
  <dc:creator>王菲</dc:creator>
  <cp:lastModifiedBy>刘鸿儒</cp:lastModifiedBy>
  <dcterms:modified xsi:type="dcterms:W3CDTF">2024-11-04T08:17:00Z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BA0F0AD765B34843BA11C7990853A5E9_13</vt:lpwstr>
  </property>
</Properties>
</file>